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244E" w:rsidRPr="003625CD" w:rsidRDefault="000C244E" w:rsidP="00DD008A">
      <w:pPr>
        <w:pStyle w:val="Default"/>
        <w:tabs>
          <w:tab w:val="left" w:pos="1080"/>
        </w:tabs>
        <w:spacing w:after="240"/>
        <w:ind w:right="12"/>
        <w:jc w:val="center"/>
        <w:rPr>
          <w:rFonts w:ascii="Arial" w:hAnsi="Arial" w:cs="Arial"/>
          <w:caps/>
          <w:color w:val="auto"/>
          <w:sz w:val="16"/>
          <w:szCs w:val="16"/>
        </w:rPr>
      </w:pPr>
    </w:p>
    <w:p w:rsidR="00230786" w:rsidRPr="00230786" w:rsidRDefault="00230786" w:rsidP="00DD008A">
      <w:pPr>
        <w:pStyle w:val="Default"/>
        <w:tabs>
          <w:tab w:val="left" w:pos="1080"/>
        </w:tabs>
        <w:spacing w:after="120"/>
        <w:ind w:right="7"/>
        <w:jc w:val="center"/>
        <w:rPr>
          <w:rFonts w:ascii="Arial" w:hAnsi="Arial" w:cs="Arial"/>
          <w:b/>
          <w:caps/>
          <w:color w:val="auto"/>
          <w:sz w:val="48"/>
        </w:rPr>
      </w:pPr>
      <w:r w:rsidRPr="00230786">
        <w:rPr>
          <w:rFonts w:ascii="Arial" w:hAnsi="Arial" w:cs="Arial"/>
          <w:b/>
          <w:caps/>
          <w:color w:val="auto"/>
          <w:sz w:val="48"/>
        </w:rPr>
        <w:t>ЕҢБЕКТІ ҚОРҒАУ, ТЕХНИКА ҚАУІПСІЗДІГІ ЖӘНЕ ҚОРШАҒАН ОРТАНЫ ҚОРҒАУ</w:t>
      </w:r>
    </w:p>
    <w:p w:rsidR="00230786" w:rsidRPr="003625CD" w:rsidRDefault="00230786" w:rsidP="00DD008A">
      <w:pPr>
        <w:pStyle w:val="Default"/>
        <w:tabs>
          <w:tab w:val="left" w:pos="1080"/>
        </w:tabs>
        <w:spacing w:after="120"/>
        <w:ind w:right="7"/>
        <w:jc w:val="center"/>
        <w:rPr>
          <w:rFonts w:ascii="Arial" w:hAnsi="Arial" w:cs="Arial"/>
          <w:b/>
          <w:caps/>
          <w:color w:val="auto"/>
          <w:sz w:val="48"/>
        </w:rPr>
      </w:pPr>
      <w:r w:rsidRPr="00230786">
        <w:rPr>
          <w:rFonts w:ascii="Arial" w:hAnsi="Arial" w:cs="Arial"/>
          <w:b/>
          <w:caps/>
          <w:color w:val="auto"/>
          <w:sz w:val="48"/>
        </w:rPr>
        <w:t>ШАРТ</w:t>
      </w:r>
      <w:r w:rsidR="00DD008A">
        <w:rPr>
          <w:rFonts w:ascii="Arial" w:hAnsi="Arial" w:cs="Arial"/>
          <w:b/>
          <w:caps/>
          <w:color w:val="auto"/>
          <w:sz w:val="48"/>
          <w:lang w:val="kk-KZ"/>
        </w:rPr>
        <w:t>ын</w:t>
      </w:r>
      <w:r w:rsidRPr="00230786">
        <w:rPr>
          <w:rFonts w:ascii="Arial" w:hAnsi="Arial" w:cs="Arial"/>
          <w:b/>
          <w:caps/>
          <w:color w:val="auto"/>
          <w:sz w:val="48"/>
        </w:rPr>
        <w:t>А 11-ҚОСЫМША</w:t>
      </w:r>
    </w:p>
    <w:p w:rsidR="00595F25" w:rsidRPr="003625CD" w:rsidRDefault="00595F25" w:rsidP="00252BC9">
      <w:pPr>
        <w:pStyle w:val="Default"/>
        <w:tabs>
          <w:tab w:val="left" w:pos="1080"/>
        </w:tabs>
        <w:spacing w:after="120"/>
        <w:ind w:right="7"/>
        <w:jc w:val="both"/>
        <w:rPr>
          <w:rFonts w:ascii="Arial" w:eastAsia="PMingLiU" w:hAnsi="Arial" w:cs="Arial"/>
          <w:color w:val="auto"/>
          <w:sz w:val="28"/>
          <w:szCs w:val="28"/>
        </w:rPr>
      </w:pPr>
      <w:r w:rsidRPr="003625CD">
        <w:rPr>
          <w:rFonts w:ascii="Arial" w:hAnsi="Arial" w:cs="Arial"/>
          <w:b/>
          <w:caps/>
          <w:color w:val="auto"/>
          <w:sz w:val="48"/>
        </w:rPr>
        <w:t xml:space="preserve"> </w:t>
      </w:r>
    </w:p>
    <w:p w:rsidR="000C244E" w:rsidRPr="003625CD" w:rsidRDefault="000C244E" w:rsidP="00252BC9">
      <w:pPr>
        <w:pStyle w:val="Default"/>
        <w:tabs>
          <w:tab w:val="left" w:pos="1080"/>
        </w:tabs>
        <w:spacing w:after="120"/>
        <w:ind w:right="7"/>
        <w:jc w:val="both"/>
        <w:rPr>
          <w:rFonts w:ascii="Arial" w:eastAsia="PMingLiU" w:hAnsi="Arial" w:cs="Arial"/>
          <w:color w:val="auto"/>
          <w:sz w:val="28"/>
          <w:szCs w:val="28"/>
        </w:rPr>
      </w:pPr>
    </w:p>
    <w:p w:rsidR="000C244E" w:rsidRPr="003625CD" w:rsidRDefault="000C244E" w:rsidP="00252BC9">
      <w:pPr>
        <w:pStyle w:val="Default"/>
        <w:tabs>
          <w:tab w:val="left" w:pos="1080"/>
        </w:tabs>
        <w:spacing w:after="120"/>
        <w:ind w:right="7"/>
        <w:jc w:val="both"/>
        <w:rPr>
          <w:rFonts w:ascii="Arial" w:eastAsia="PMingLiU" w:hAnsi="Arial" w:cs="Arial"/>
          <w:color w:val="auto"/>
          <w:sz w:val="28"/>
          <w:szCs w:val="28"/>
        </w:rPr>
      </w:pPr>
    </w:p>
    <w:p w:rsidR="000C244E" w:rsidRPr="003625CD" w:rsidRDefault="000C244E" w:rsidP="00252BC9">
      <w:pPr>
        <w:pStyle w:val="Default"/>
        <w:tabs>
          <w:tab w:val="left" w:pos="1080"/>
        </w:tabs>
        <w:spacing w:after="120"/>
        <w:ind w:right="7"/>
        <w:jc w:val="both"/>
        <w:rPr>
          <w:rFonts w:ascii="Arial" w:eastAsia="PMingLiU" w:hAnsi="Arial" w:cs="Arial"/>
          <w:color w:val="auto"/>
          <w:sz w:val="28"/>
          <w:szCs w:val="28"/>
        </w:rPr>
      </w:pPr>
    </w:p>
    <w:p w:rsidR="000C244E" w:rsidRPr="003625CD" w:rsidRDefault="000C244E" w:rsidP="00252BC9">
      <w:pPr>
        <w:pStyle w:val="Default"/>
        <w:tabs>
          <w:tab w:val="left" w:pos="1080"/>
        </w:tabs>
        <w:spacing w:after="120"/>
        <w:ind w:right="7"/>
        <w:jc w:val="both"/>
        <w:rPr>
          <w:rFonts w:ascii="Arial" w:hAnsi="Arial" w:cs="Arial"/>
          <w:color w:val="auto"/>
        </w:rPr>
        <w:sectPr w:rsidR="000C244E" w:rsidRPr="003625CD" w:rsidSect="00252BC9">
          <w:headerReference w:type="default" r:id="rId13"/>
          <w:footerReference w:type="even" r:id="rId14"/>
          <w:footerReference w:type="default" r:id="rId15"/>
          <w:headerReference w:type="first" r:id="rId16"/>
          <w:footerReference w:type="first" r:id="rId17"/>
          <w:pgSz w:w="11900" w:h="16840"/>
          <w:pgMar w:top="4111" w:right="1134" w:bottom="748" w:left="990" w:header="90" w:footer="1788" w:gutter="0"/>
          <w:cols w:space="708"/>
          <w:titlePg/>
          <w:docGrid w:linePitch="360"/>
        </w:sectPr>
      </w:pPr>
    </w:p>
    <w:p w:rsidR="00230786" w:rsidRDefault="00230786" w:rsidP="00252BC9">
      <w:pPr>
        <w:pStyle w:val="10"/>
        <w:tabs>
          <w:tab w:val="left" w:pos="360"/>
          <w:tab w:val="left" w:pos="1080"/>
          <w:tab w:val="right" w:leader="dot" w:pos="8732"/>
        </w:tabs>
        <w:rPr>
          <w:rFonts w:eastAsia="Times New Roman"/>
          <w:bCs w:val="0"/>
          <w:caps/>
          <w:color w:val="auto"/>
        </w:rPr>
      </w:pPr>
      <w:r w:rsidRPr="00230786">
        <w:rPr>
          <w:rFonts w:eastAsia="Times New Roman"/>
          <w:bCs w:val="0"/>
          <w:caps/>
          <w:color w:val="auto"/>
        </w:rPr>
        <w:lastRenderedPageBreak/>
        <w:t>МАЗМҰНЫ</w:t>
      </w:r>
    </w:p>
    <w:p w:rsidR="000E4657" w:rsidRPr="000E4657" w:rsidRDefault="000C244E"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r w:rsidRPr="003625CD">
        <w:rPr>
          <w:b w:val="0"/>
          <w:color w:val="auto"/>
        </w:rPr>
        <w:fldChar w:fldCharType="begin"/>
      </w:r>
      <w:r w:rsidRPr="003625CD">
        <w:rPr>
          <w:b w:val="0"/>
          <w:color w:val="auto"/>
        </w:rPr>
        <w:instrText xml:space="preserve"> TOC \o "1-3" \h \z \u </w:instrText>
      </w:r>
      <w:r w:rsidRPr="003625CD">
        <w:rPr>
          <w:b w:val="0"/>
          <w:color w:val="auto"/>
        </w:rPr>
        <w:fldChar w:fldCharType="separate"/>
      </w:r>
      <w:hyperlink w:anchor="_Toc169594497" w:history="1">
        <w:r w:rsidR="000E4657" w:rsidRPr="00E808FC">
          <w:rPr>
            <w:rStyle w:val="ac"/>
            <w:noProof/>
          </w:rPr>
          <w:t>1</w:t>
        </w:r>
        <w:r w:rsidR="000E4657" w:rsidRPr="000E4657">
          <w:rPr>
            <w:rFonts w:ascii="Aptos" w:eastAsia="Times New Roman" w:hAnsi="Aptos" w:cs="Times New Roman"/>
            <w:b w:val="0"/>
            <w:bCs w:val="0"/>
            <w:noProof/>
            <w:color w:val="auto"/>
            <w:kern w:val="2"/>
            <w:sz w:val="24"/>
            <w:szCs w:val="24"/>
            <w:lang w:val="en-US" w:eastAsia="en-US"/>
          </w:rPr>
          <w:tab/>
        </w:r>
        <w:r w:rsidR="00230786" w:rsidRPr="00230786">
          <w:rPr>
            <w:rStyle w:val="ac"/>
          </w:rPr>
          <w:t>ДЕҚОҚ</w:t>
        </w:r>
        <w:r w:rsidR="00230786">
          <w:rPr>
            <w:rFonts w:ascii="Aptos" w:eastAsia="Times New Roman" w:hAnsi="Aptos" w:cs="Times New Roman"/>
            <w:b w:val="0"/>
            <w:bCs w:val="0"/>
            <w:noProof/>
            <w:color w:val="auto"/>
            <w:kern w:val="2"/>
            <w:sz w:val="24"/>
            <w:szCs w:val="24"/>
            <w:lang w:val="kk-KZ" w:eastAsia="en-US"/>
          </w:rPr>
          <w:t xml:space="preserve"> </w:t>
        </w:r>
        <w:r w:rsidR="00230786" w:rsidRPr="00230786">
          <w:rPr>
            <w:rStyle w:val="ac"/>
            <w:noProof/>
          </w:rPr>
          <w:t>ОБЛЫСЫНДАҒЫ МАҚСАТ</w:t>
        </w:r>
        <w:r w:rsidR="000E4657">
          <w:rPr>
            <w:noProof/>
            <w:webHidden/>
          </w:rPr>
          <w:tab/>
        </w:r>
        <w:r w:rsidR="000E4657">
          <w:rPr>
            <w:noProof/>
            <w:webHidden/>
          </w:rPr>
          <w:fldChar w:fldCharType="begin"/>
        </w:r>
        <w:r w:rsidR="000E4657">
          <w:rPr>
            <w:noProof/>
            <w:webHidden/>
          </w:rPr>
          <w:instrText xml:space="preserve"> PAGEREF _Toc169594497 \h </w:instrText>
        </w:r>
        <w:r w:rsidR="000E4657">
          <w:rPr>
            <w:noProof/>
            <w:webHidden/>
          </w:rPr>
        </w:r>
        <w:r w:rsidR="000E4657">
          <w:rPr>
            <w:noProof/>
            <w:webHidden/>
          </w:rPr>
          <w:fldChar w:fldCharType="separate"/>
        </w:r>
        <w:r w:rsidR="00B36A1C">
          <w:rPr>
            <w:noProof/>
            <w:webHidden/>
          </w:rPr>
          <w:t>4</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498" w:history="1">
        <w:r w:rsidR="000E4657" w:rsidRPr="00E808FC">
          <w:rPr>
            <w:rStyle w:val="ac"/>
            <w:noProof/>
          </w:rPr>
          <w:t>2</w:t>
        </w:r>
        <w:r w:rsidR="000E4657" w:rsidRPr="000E4657">
          <w:rPr>
            <w:rFonts w:ascii="Aptos" w:eastAsia="Times New Roman" w:hAnsi="Aptos" w:cs="Times New Roman"/>
            <w:b w:val="0"/>
            <w:bCs w:val="0"/>
            <w:noProof/>
            <w:color w:val="auto"/>
            <w:kern w:val="2"/>
            <w:sz w:val="24"/>
            <w:szCs w:val="24"/>
            <w:lang w:val="en-US" w:eastAsia="en-US"/>
          </w:rPr>
          <w:tab/>
        </w:r>
        <w:r w:rsidR="00E22507">
          <w:rPr>
            <w:rStyle w:val="ac"/>
            <w:noProof/>
            <w:lang w:val="kk-KZ"/>
          </w:rPr>
          <w:t>ЕҚ ҚТ және ҚОҚ</w:t>
        </w:r>
        <w:r w:rsidR="000E4657" w:rsidRPr="00E808FC">
          <w:rPr>
            <w:rStyle w:val="ac"/>
            <w:noProof/>
          </w:rPr>
          <w:t xml:space="preserve"> </w:t>
        </w:r>
        <w:r w:rsidR="00230786" w:rsidRPr="00230786">
          <w:rPr>
            <w:rStyle w:val="ac"/>
            <w:noProof/>
          </w:rPr>
          <w:t>МЕНЕДЖМЕНТ ЖҮЙЕСІ</w:t>
        </w:r>
        <w:r w:rsidR="000E4657">
          <w:rPr>
            <w:noProof/>
            <w:webHidden/>
          </w:rPr>
          <w:tab/>
        </w:r>
        <w:r w:rsidR="000E4657">
          <w:rPr>
            <w:noProof/>
            <w:webHidden/>
          </w:rPr>
          <w:fldChar w:fldCharType="begin"/>
        </w:r>
        <w:r w:rsidR="000E4657">
          <w:rPr>
            <w:noProof/>
            <w:webHidden/>
          </w:rPr>
          <w:instrText xml:space="preserve"> PAGEREF _Toc169594498 \h </w:instrText>
        </w:r>
        <w:r w:rsidR="000E4657">
          <w:rPr>
            <w:noProof/>
            <w:webHidden/>
          </w:rPr>
        </w:r>
        <w:r w:rsidR="000E4657">
          <w:rPr>
            <w:noProof/>
            <w:webHidden/>
          </w:rPr>
          <w:fldChar w:fldCharType="separate"/>
        </w:r>
        <w:r w:rsidR="00B36A1C">
          <w:rPr>
            <w:noProof/>
            <w:webHidden/>
          </w:rPr>
          <w:t>4</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499" w:history="1">
        <w:r w:rsidR="000E4657" w:rsidRPr="00E808FC">
          <w:rPr>
            <w:rStyle w:val="ac"/>
            <w:noProof/>
          </w:rPr>
          <w:t>3</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ҚАУІПСІЗДІК ТЕХНИКАСЫ ЖӨНІНДЕГІ БАСШЫЛЫҚ ТОБЫ</w:t>
        </w:r>
        <w:r w:rsidR="000E4657">
          <w:rPr>
            <w:noProof/>
            <w:webHidden/>
          </w:rPr>
          <w:tab/>
        </w:r>
        <w:r w:rsidR="000E4657">
          <w:rPr>
            <w:noProof/>
            <w:webHidden/>
          </w:rPr>
          <w:fldChar w:fldCharType="begin"/>
        </w:r>
        <w:r w:rsidR="000E4657">
          <w:rPr>
            <w:noProof/>
            <w:webHidden/>
          </w:rPr>
          <w:instrText xml:space="preserve"> PAGEREF _Toc169594499 \h </w:instrText>
        </w:r>
        <w:r w:rsidR="000E4657">
          <w:rPr>
            <w:noProof/>
            <w:webHidden/>
          </w:rPr>
        </w:r>
        <w:r w:rsidR="000E4657">
          <w:rPr>
            <w:noProof/>
            <w:webHidden/>
          </w:rPr>
          <w:fldChar w:fldCharType="separate"/>
        </w:r>
        <w:r w:rsidR="00B36A1C">
          <w:rPr>
            <w:noProof/>
            <w:webHidden/>
          </w:rPr>
          <w:t>4</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0" w:history="1">
        <w:r w:rsidR="000E4657" w:rsidRPr="00E808FC">
          <w:rPr>
            <w:rStyle w:val="ac"/>
            <w:noProof/>
          </w:rPr>
          <w:t>4</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rPr>
          <w:t>ДЕҚОҚ</w:t>
        </w:r>
        <w:r w:rsidR="00E22507">
          <w:rPr>
            <w:rFonts w:ascii="Aptos" w:eastAsia="Times New Roman" w:hAnsi="Aptos" w:cs="Times New Roman"/>
            <w:b w:val="0"/>
            <w:bCs w:val="0"/>
            <w:noProof/>
            <w:color w:val="auto"/>
            <w:kern w:val="2"/>
            <w:sz w:val="24"/>
            <w:szCs w:val="24"/>
            <w:lang w:val="kk-KZ" w:eastAsia="en-US"/>
          </w:rPr>
          <w:t xml:space="preserve"> </w:t>
        </w:r>
        <w:r w:rsidR="00E22507" w:rsidRPr="00E22507">
          <w:rPr>
            <w:rStyle w:val="ac"/>
            <w:noProof/>
          </w:rPr>
          <w:t>БОЙЫНША МЕРДІГЕР ЖОСПАРЫ</w:t>
        </w:r>
        <w:r w:rsidR="000E4657">
          <w:rPr>
            <w:noProof/>
            <w:webHidden/>
          </w:rPr>
          <w:tab/>
        </w:r>
        <w:r w:rsidR="000E4657">
          <w:rPr>
            <w:noProof/>
            <w:webHidden/>
          </w:rPr>
          <w:fldChar w:fldCharType="begin"/>
        </w:r>
        <w:r w:rsidR="000E4657">
          <w:rPr>
            <w:noProof/>
            <w:webHidden/>
          </w:rPr>
          <w:instrText xml:space="preserve"> PAGEREF _Toc169594500 \h </w:instrText>
        </w:r>
        <w:r w:rsidR="000E4657">
          <w:rPr>
            <w:noProof/>
            <w:webHidden/>
          </w:rPr>
        </w:r>
        <w:r w:rsidR="000E4657">
          <w:rPr>
            <w:noProof/>
            <w:webHidden/>
          </w:rPr>
          <w:fldChar w:fldCharType="separate"/>
        </w:r>
        <w:r w:rsidR="00B36A1C">
          <w:rPr>
            <w:noProof/>
            <w:webHidden/>
          </w:rPr>
          <w:t>4</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1" w:history="1">
        <w:r w:rsidR="000E4657" w:rsidRPr="00E808FC">
          <w:rPr>
            <w:rStyle w:val="ac"/>
            <w:noProof/>
          </w:rPr>
          <w:t>5</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НОРМАТИВТІК-ҚҰҚЫҚТЫҚ СӘЙКЕСТІК</w:t>
        </w:r>
        <w:r w:rsidR="000E4657">
          <w:rPr>
            <w:noProof/>
            <w:webHidden/>
          </w:rPr>
          <w:tab/>
        </w:r>
        <w:r w:rsidR="000E4657">
          <w:rPr>
            <w:noProof/>
            <w:webHidden/>
          </w:rPr>
          <w:fldChar w:fldCharType="begin"/>
        </w:r>
        <w:r w:rsidR="000E4657">
          <w:rPr>
            <w:noProof/>
            <w:webHidden/>
          </w:rPr>
          <w:instrText xml:space="preserve"> PAGEREF _Toc169594501 \h </w:instrText>
        </w:r>
        <w:r w:rsidR="000E4657">
          <w:rPr>
            <w:noProof/>
            <w:webHidden/>
          </w:rPr>
        </w:r>
        <w:r w:rsidR="000E4657">
          <w:rPr>
            <w:noProof/>
            <w:webHidden/>
          </w:rPr>
          <w:fldChar w:fldCharType="separate"/>
        </w:r>
        <w:r w:rsidR="00B36A1C">
          <w:rPr>
            <w:noProof/>
            <w:webHidden/>
          </w:rPr>
          <w:t>6</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2" w:history="1">
        <w:r w:rsidR="000E4657" w:rsidRPr="00E808FC">
          <w:rPr>
            <w:rStyle w:val="ac"/>
            <w:noProof/>
          </w:rPr>
          <w:t>6</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ЕҢБЕКТІ ҚОРҒАУ МЕН ҚАУІПСІЗДІК ТЕХНИКАСЫНА ҚОЙЫЛАТЫН ЖАЛПЫ ТАЛАПТАР</w:t>
        </w:r>
        <w:r w:rsidR="000E4657">
          <w:rPr>
            <w:noProof/>
            <w:webHidden/>
          </w:rPr>
          <w:tab/>
        </w:r>
        <w:r w:rsidR="000E4657">
          <w:rPr>
            <w:noProof/>
            <w:webHidden/>
          </w:rPr>
          <w:fldChar w:fldCharType="begin"/>
        </w:r>
        <w:r w:rsidR="000E4657">
          <w:rPr>
            <w:noProof/>
            <w:webHidden/>
          </w:rPr>
          <w:instrText xml:space="preserve"> PAGEREF _Toc169594502 \h </w:instrText>
        </w:r>
        <w:r w:rsidR="000E4657">
          <w:rPr>
            <w:noProof/>
            <w:webHidden/>
          </w:rPr>
        </w:r>
        <w:r w:rsidR="000E4657">
          <w:rPr>
            <w:noProof/>
            <w:webHidden/>
          </w:rPr>
          <w:fldChar w:fldCharType="separate"/>
        </w:r>
        <w:r w:rsidR="00B36A1C">
          <w:rPr>
            <w:noProof/>
            <w:webHidden/>
          </w:rPr>
          <w:t>6</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3" w:history="1">
        <w:r w:rsidR="000E4657" w:rsidRPr="00E808FC">
          <w:rPr>
            <w:rStyle w:val="ac"/>
            <w:noProof/>
          </w:rPr>
          <w:t>7</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ДЕҚОҚ САЛАСЫНДАҒЫ ТИІМДІЛІК КӨРСЕТКІШТЕРІ БОЙЫНША ЕСЕПТЕРДІ ДАЙЫНДАУ ЖӘНЕ ҰСЫНУ</w:t>
        </w:r>
        <w:r w:rsidR="000E4657">
          <w:rPr>
            <w:noProof/>
            <w:webHidden/>
          </w:rPr>
          <w:tab/>
        </w:r>
        <w:r w:rsidR="000E4657">
          <w:rPr>
            <w:noProof/>
            <w:webHidden/>
          </w:rPr>
          <w:fldChar w:fldCharType="begin"/>
        </w:r>
        <w:r w:rsidR="000E4657">
          <w:rPr>
            <w:noProof/>
            <w:webHidden/>
          </w:rPr>
          <w:instrText xml:space="preserve"> PAGEREF _Toc169594503 \h </w:instrText>
        </w:r>
        <w:r w:rsidR="000E4657">
          <w:rPr>
            <w:noProof/>
            <w:webHidden/>
          </w:rPr>
        </w:r>
        <w:r w:rsidR="000E4657">
          <w:rPr>
            <w:noProof/>
            <w:webHidden/>
          </w:rPr>
          <w:fldChar w:fldCharType="separate"/>
        </w:r>
        <w:r w:rsidR="00B36A1C">
          <w:rPr>
            <w:noProof/>
            <w:webHidden/>
          </w:rPr>
          <w:t>7</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4" w:history="1">
        <w:r w:rsidR="000E4657" w:rsidRPr="00E808FC">
          <w:rPr>
            <w:rStyle w:val="ac"/>
            <w:noProof/>
          </w:rPr>
          <w:t>8</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ТЕХНИКАЛЫҚ ҚАУІПСІЗДІК БОЙЫНША ИНСПЕКЦИЯЛАР, АУДИТТЕР ЖӘНЕ ХАТТАМАЛАР</w:t>
        </w:r>
        <w:r w:rsidR="000E4657">
          <w:rPr>
            <w:noProof/>
            <w:webHidden/>
          </w:rPr>
          <w:tab/>
        </w:r>
        <w:r w:rsidR="000E4657">
          <w:rPr>
            <w:noProof/>
            <w:webHidden/>
          </w:rPr>
          <w:fldChar w:fldCharType="begin"/>
        </w:r>
        <w:r w:rsidR="000E4657">
          <w:rPr>
            <w:noProof/>
            <w:webHidden/>
          </w:rPr>
          <w:instrText xml:space="preserve"> PAGEREF _Toc169594504 \h </w:instrText>
        </w:r>
        <w:r w:rsidR="000E4657">
          <w:rPr>
            <w:noProof/>
            <w:webHidden/>
          </w:rPr>
        </w:r>
        <w:r w:rsidR="000E4657">
          <w:rPr>
            <w:noProof/>
            <w:webHidden/>
          </w:rPr>
          <w:fldChar w:fldCharType="separate"/>
        </w:r>
        <w:r w:rsidR="00B36A1C">
          <w:rPr>
            <w:noProof/>
            <w:webHidden/>
          </w:rPr>
          <w:t>8</w:t>
        </w:r>
        <w:r w:rsidR="000E4657">
          <w:rPr>
            <w:noProof/>
            <w:webHidden/>
          </w:rPr>
          <w:fldChar w:fldCharType="end"/>
        </w:r>
      </w:hyperlink>
    </w:p>
    <w:p w:rsidR="000E4657" w:rsidRPr="000E4657" w:rsidRDefault="005009DC" w:rsidP="00252BC9">
      <w:pPr>
        <w:pStyle w:val="10"/>
        <w:tabs>
          <w:tab w:val="left" w:pos="36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5" w:history="1">
        <w:r w:rsidR="000E4657" w:rsidRPr="00E808FC">
          <w:rPr>
            <w:rStyle w:val="ac"/>
            <w:noProof/>
          </w:rPr>
          <w:t>9</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ЖҰМЫС БАСТАЛҒАНҒА ДЕЙІНГІ КЕҢЕС</w:t>
        </w:r>
        <w:r w:rsidR="000E4657">
          <w:rPr>
            <w:noProof/>
            <w:webHidden/>
          </w:rPr>
          <w:tab/>
        </w:r>
        <w:r w:rsidR="000E4657">
          <w:rPr>
            <w:noProof/>
            <w:webHidden/>
          </w:rPr>
          <w:fldChar w:fldCharType="begin"/>
        </w:r>
        <w:r w:rsidR="000E4657">
          <w:rPr>
            <w:noProof/>
            <w:webHidden/>
          </w:rPr>
          <w:instrText xml:space="preserve"> PAGEREF _Toc169594505 \h </w:instrText>
        </w:r>
        <w:r w:rsidR="000E4657">
          <w:rPr>
            <w:noProof/>
            <w:webHidden/>
          </w:rPr>
        </w:r>
        <w:r w:rsidR="000E4657">
          <w:rPr>
            <w:noProof/>
            <w:webHidden/>
          </w:rPr>
          <w:fldChar w:fldCharType="separate"/>
        </w:r>
        <w:r w:rsidR="00B36A1C">
          <w:rPr>
            <w:noProof/>
            <w:webHidden/>
          </w:rPr>
          <w:t>8</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6" w:history="1">
        <w:r w:rsidR="000E4657" w:rsidRPr="00E808FC">
          <w:rPr>
            <w:rStyle w:val="ac"/>
            <w:noProof/>
          </w:rPr>
          <w:t>10</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КОМПАНИЯ АУМАҒЫНА РҰҚСАТ</w:t>
        </w:r>
        <w:r w:rsidR="00E22507">
          <w:rPr>
            <w:rStyle w:val="ac"/>
            <w:noProof/>
            <w:lang w:val="kk-KZ"/>
          </w:rPr>
          <w:t>НАМА</w:t>
        </w:r>
        <w:r w:rsidR="000E4657">
          <w:rPr>
            <w:noProof/>
            <w:webHidden/>
          </w:rPr>
          <w:tab/>
        </w:r>
        <w:r w:rsidR="000E4657">
          <w:rPr>
            <w:noProof/>
            <w:webHidden/>
          </w:rPr>
          <w:fldChar w:fldCharType="begin"/>
        </w:r>
        <w:r w:rsidR="000E4657">
          <w:rPr>
            <w:noProof/>
            <w:webHidden/>
          </w:rPr>
          <w:instrText xml:space="preserve"> PAGEREF _Toc169594506 \h </w:instrText>
        </w:r>
        <w:r w:rsidR="000E4657">
          <w:rPr>
            <w:noProof/>
            <w:webHidden/>
          </w:rPr>
        </w:r>
        <w:r w:rsidR="000E4657">
          <w:rPr>
            <w:noProof/>
            <w:webHidden/>
          </w:rPr>
          <w:fldChar w:fldCharType="separate"/>
        </w:r>
        <w:r w:rsidR="00B36A1C">
          <w:rPr>
            <w:noProof/>
            <w:webHidden/>
          </w:rPr>
          <w:t>8</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7" w:history="1">
        <w:r w:rsidR="000E4657" w:rsidRPr="00E808FC">
          <w:rPr>
            <w:rStyle w:val="ac"/>
            <w:noProof/>
          </w:rPr>
          <w:t>11</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МЕРДІГЕРЛЕРДІҢ ҚЫЗМЕТКЕРЛЕРІ ҮШІН МІНДЕТТІ ТРЕНИНГТЕР</w:t>
        </w:r>
        <w:r w:rsidR="000E4657">
          <w:rPr>
            <w:noProof/>
            <w:webHidden/>
          </w:rPr>
          <w:tab/>
        </w:r>
        <w:r w:rsidR="000E4657">
          <w:rPr>
            <w:noProof/>
            <w:webHidden/>
          </w:rPr>
          <w:fldChar w:fldCharType="begin"/>
        </w:r>
        <w:r w:rsidR="000E4657">
          <w:rPr>
            <w:noProof/>
            <w:webHidden/>
          </w:rPr>
          <w:instrText xml:space="preserve"> PAGEREF _Toc169594507 \h </w:instrText>
        </w:r>
        <w:r w:rsidR="000E4657">
          <w:rPr>
            <w:noProof/>
            <w:webHidden/>
          </w:rPr>
        </w:r>
        <w:r w:rsidR="000E4657">
          <w:rPr>
            <w:noProof/>
            <w:webHidden/>
          </w:rPr>
          <w:fldChar w:fldCharType="separate"/>
        </w:r>
        <w:r w:rsidR="00B36A1C">
          <w:rPr>
            <w:noProof/>
            <w:webHidden/>
          </w:rPr>
          <w:t>9</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8" w:history="1">
        <w:r w:rsidR="000E4657" w:rsidRPr="00E808FC">
          <w:rPr>
            <w:rStyle w:val="ac"/>
            <w:noProof/>
          </w:rPr>
          <w:t>12</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12 АЛТЫН ЕРЕЖЕ</w:t>
        </w:r>
        <w:r w:rsidR="000E4657">
          <w:rPr>
            <w:noProof/>
            <w:webHidden/>
          </w:rPr>
          <w:tab/>
        </w:r>
        <w:r w:rsidR="000E4657">
          <w:rPr>
            <w:noProof/>
            <w:webHidden/>
          </w:rPr>
          <w:fldChar w:fldCharType="begin"/>
        </w:r>
        <w:r w:rsidR="000E4657">
          <w:rPr>
            <w:noProof/>
            <w:webHidden/>
          </w:rPr>
          <w:instrText xml:space="preserve"> PAGEREF _Toc169594508 \h </w:instrText>
        </w:r>
        <w:r w:rsidR="000E4657">
          <w:rPr>
            <w:noProof/>
            <w:webHidden/>
          </w:rPr>
        </w:r>
        <w:r w:rsidR="000E4657">
          <w:rPr>
            <w:noProof/>
            <w:webHidden/>
          </w:rPr>
          <w:fldChar w:fldCharType="separate"/>
        </w:r>
        <w:r w:rsidR="00B36A1C">
          <w:rPr>
            <w:noProof/>
            <w:webHidden/>
          </w:rPr>
          <w:t>10</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09" w:history="1">
        <w:r w:rsidR="000E4657" w:rsidRPr="00E808FC">
          <w:rPr>
            <w:rStyle w:val="ac"/>
            <w:noProof/>
          </w:rPr>
          <w:t>13</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ДЕНСАУЛЫҒЫ БОЙЫНША ЖАРАМДЫЛЫҚ</w:t>
        </w:r>
        <w:r w:rsidR="000E4657">
          <w:rPr>
            <w:noProof/>
            <w:webHidden/>
          </w:rPr>
          <w:tab/>
        </w:r>
        <w:r w:rsidR="000E4657">
          <w:rPr>
            <w:noProof/>
            <w:webHidden/>
          </w:rPr>
          <w:fldChar w:fldCharType="begin"/>
        </w:r>
        <w:r w:rsidR="000E4657">
          <w:rPr>
            <w:noProof/>
            <w:webHidden/>
          </w:rPr>
          <w:instrText xml:space="preserve"> PAGEREF _Toc169594509 \h </w:instrText>
        </w:r>
        <w:r w:rsidR="000E4657">
          <w:rPr>
            <w:noProof/>
            <w:webHidden/>
          </w:rPr>
        </w:r>
        <w:r w:rsidR="000E4657">
          <w:rPr>
            <w:noProof/>
            <w:webHidden/>
          </w:rPr>
          <w:fldChar w:fldCharType="separate"/>
        </w:r>
        <w:r w:rsidR="00B36A1C">
          <w:rPr>
            <w:noProof/>
            <w:webHidden/>
          </w:rPr>
          <w:t>13</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0" w:history="1">
        <w:r w:rsidR="000E4657" w:rsidRPr="00E808FC">
          <w:rPr>
            <w:rStyle w:val="ac"/>
            <w:noProof/>
          </w:rPr>
          <w:t>14</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ОҚИҒАЛАР МЕН ТӨТЕНШЕ ЖАҒДАЙЛАР КЕЗІНДЕГІ ӘРЕКЕТ ЕТУ РӘСІМДЕРІ</w:t>
        </w:r>
        <w:r w:rsidR="000E4657">
          <w:rPr>
            <w:noProof/>
            <w:webHidden/>
          </w:rPr>
          <w:tab/>
        </w:r>
        <w:r w:rsidR="000E4657">
          <w:rPr>
            <w:noProof/>
            <w:webHidden/>
          </w:rPr>
          <w:fldChar w:fldCharType="begin"/>
        </w:r>
        <w:r w:rsidR="000E4657">
          <w:rPr>
            <w:noProof/>
            <w:webHidden/>
          </w:rPr>
          <w:instrText xml:space="preserve"> PAGEREF _Toc169594510 \h </w:instrText>
        </w:r>
        <w:r w:rsidR="000E4657">
          <w:rPr>
            <w:noProof/>
            <w:webHidden/>
          </w:rPr>
        </w:r>
        <w:r w:rsidR="000E4657">
          <w:rPr>
            <w:noProof/>
            <w:webHidden/>
          </w:rPr>
          <w:fldChar w:fldCharType="separate"/>
        </w:r>
        <w:r w:rsidR="00B36A1C">
          <w:rPr>
            <w:noProof/>
            <w:webHidden/>
          </w:rPr>
          <w:t>14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1" w:history="1">
        <w:r w:rsidR="000E4657" w:rsidRPr="00E808FC">
          <w:rPr>
            <w:rStyle w:val="ac"/>
            <w:noProof/>
          </w:rPr>
          <w:t>15</w:t>
        </w:r>
        <w:r w:rsidR="000E4657" w:rsidRPr="000E4657">
          <w:rPr>
            <w:rFonts w:ascii="Aptos" w:eastAsia="Times New Roman" w:hAnsi="Aptos" w:cs="Times New Roman"/>
            <w:b w:val="0"/>
            <w:bCs w:val="0"/>
            <w:noProof/>
            <w:color w:val="auto"/>
            <w:kern w:val="2"/>
            <w:sz w:val="24"/>
            <w:szCs w:val="24"/>
            <w:lang w:val="en-US" w:eastAsia="en-US"/>
          </w:rPr>
          <w:tab/>
        </w:r>
        <w:r w:rsidR="00E22507" w:rsidRPr="00E22507">
          <w:rPr>
            <w:rStyle w:val="ac"/>
            <w:noProof/>
          </w:rPr>
          <w:t>АЛКОГОЛЬ ЖӘНЕ ЕСІРТКІ ЗАТТАРЫН ТҰТЫНУҒА ҚАТЫСТЫ САЯСАТ</w:t>
        </w:r>
        <w:r w:rsidR="000E4657">
          <w:rPr>
            <w:noProof/>
            <w:webHidden/>
          </w:rPr>
          <w:tab/>
        </w:r>
        <w:r w:rsidR="000E4657">
          <w:rPr>
            <w:noProof/>
            <w:webHidden/>
          </w:rPr>
          <w:fldChar w:fldCharType="begin"/>
        </w:r>
        <w:r w:rsidR="000E4657">
          <w:rPr>
            <w:noProof/>
            <w:webHidden/>
          </w:rPr>
          <w:instrText xml:space="preserve"> PAGEREF _Toc169594511 \h </w:instrText>
        </w:r>
        <w:r w:rsidR="000E4657">
          <w:rPr>
            <w:noProof/>
            <w:webHidden/>
          </w:rPr>
        </w:r>
        <w:r w:rsidR="000E4657">
          <w:rPr>
            <w:noProof/>
            <w:webHidden/>
          </w:rPr>
          <w:fldChar w:fldCharType="separate"/>
        </w:r>
        <w:r w:rsidR="00B36A1C">
          <w:rPr>
            <w:noProof/>
            <w:webHidden/>
          </w:rPr>
          <w:t>14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2" w:history="1">
        <w:r w:rsidR="000E4657" w:rsidRPr="00E808FC">
          <w:rPr>
            <w:rStyle w:val="ac"/>
            <w:noProof/>
          </w:rPr>
          <w:t>16</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ҚОРШАҒАН ОРТАНЫ ҚОРҒАУ ТАЛАПТАРЫ</w:t>
        </w:r>
        <w:r w:rsidR="000E4657">
          <w:rPr>
            <w:noProof/>
            <w:webHidden/>
          </w:rPr>
          <w:tab/>
        </w:r>
        <w:r w:rsidR="000E4657">
          <w:rPr>
            <w:noProof/>
            <w:webHidden/>
          </w:rPr>
          <w:fldChar w:fldCharType="begin"/>
        </w:r>
        <w:r w:rsidR="000E4657">
          <w:rPr>
            <w:noProof/>
            <w:webHidden/>
          </w:rPr>
          <w:instrText xml:space="preserve"> PAGEREF _Toc169594512 \h </w:instrText>
        </w:r>
        <w:r w:rsidR="000E4657">
          <w:rPr>
            <w:noProof/>
            <w:webHidden/>
          </w:rPr>
        </w:r>
        <w:r w:rsidR="000E4657">
          <w:rPr>
            <w:noProof/>
            <w:webHidden/>
          </w:rPr>
          <w:fldChar w:fldCharType="separate"/>
        </w:r>
        <w:r w:rsidR="00B36A1C">
          <w:rPr>
            <w:noProof/>
            <w:webHidden/>
          </w:rPr>
          <w:t>14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3" w:history="1">
        <w:r w:rsidR="000E4657" w:rsidRPr="00E808FC">
          <w:rPr>
            <w:rStyle w:val="ac"/>
            <w:noProof/>
          </w:rPr>
          <w:t>17</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ҚАЛДЫҚТАРДЫ ЖОЮ</w:t>
        </w:r>
        <w:r w:rsidR="000E4657">
          <w:rPr>
            <w:noProof/>
            <w:webHidden/>
          </w:rPr>
          <w:tab/>
        </w:r>
        <w:r w:rsidR="000E4657">
          <w:rPr>
            <w:noProof/>
            <w:webHidden/>
          </w:rPr>
          <w:fldChar w:fldCharType="begin"/>
        </w:r>
        <w:r w:rsidR="000E4657">
          <w:rPr>
            <w:noProof/>
            <w:webHidden/>
          </w:rPr>
          <w:instrText xml:space="preserve"> PAGEREF _Toc169594513 \h </w:instrText>
        </w:r>
        <w:r w:rsidR="000E4657">
          <w:rPr>
            <w:noProof/>
            <w:webHidden/>
          </w:rPr>
        </w:r>
        <w:r w:rsidR="000E4657">
          <w:rPr>
            <w:noProof/>
            <w:webHidden/>
          </w:rPr>
          <w:fldChar w:fldCharType="separate"/>
        </w:r>
        <w:r w:rsidR="00B36A1C">
          <w:rPr>
            <w:noProof/>
            <w:webHidden/>
          </w:rPr>
          <w:t>14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4" w:history="1">
        <w:r w:rsidR="000E4657" w:rsidRPr="00E808FC">
          <w:rPr>
            <w:rStyle w:val="ac"/>
            <w:noProof/>
          </w:rPr>
          <w:t>18</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ХИМИЯЛЫҚ ҚАЛДЫҚТАРДЫ ЖОЮ</w:t>
        </w:r>
        <w:r w:rsidR="000E4657">
          <w:rPr>
            <w:noProof/>
            <w:webHidden/>
          </w:rPr>
          <w:tab/>
        </w:r>
        <w:r w:rsidR="000E4657">
          <w:rPr>
            <w:noProof/>
            <w:webHidden/>
          </w:rPr>
          <w:fldChar w:fldCharType="begin"/>
        </w:r>
        <w:r w:rsidR="000E4657">
          <w:rPr>
            <w:noProof/>
            <w:webHidden/>
          </w:rPr>
          <w:instrText xml:space="preserve"> PAGEREF _Toc169594514 \h </w:instrText>
        </w:r>
        <w:r w:rsidR="000E4657">
          <w:rPr>
            <w:noProof/>
            <w:webHidden/>
          </w:rPr>
        </w:r>
        <w:r w:rsidR="000E4657">
          <w:rPr>
            <w:noProof/>
            <w:webHidden/>
          </w:rPr>
          <w:fldChar w:fldCharType="separate"/>
        </w:r>
        <w:r w:rsidR="00B36A1C">
          <w:rPr>
            <w:noProof/>
            <w:webHidden/>
          </w:rPr>
          <w:t>15</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5" w:history="1">
        <w:r w:rsidR="000E4657" w:rsidRPr="00E808FC">
          <w:rPr>
            <w:rStyle w:val="ac"/>
            <w:noProof/>
          </w:rPr>
          <w:t>19</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КӨЛІК ҚҰРАЛДАРЫНЫҢ ҚАУІПСІЗДІГІ</w:t>
        </w:r>
        <w:r w:rsidR="000E4657">
          <w:rPr>
            <w:noProof/>
            <w:webHidden/>
          </w:rPr>
          <w:tab/>
        </w:r>
        <w:r w:rsidR="000E4657">
          <w:rPr>
            <w:noProof/>
            <w:webHidden/>
          </w:rPr>
          <w:fldChar w:fldCharType="begin"/>
        </w:r>
        <w:r w:rsidR="000E4657">
          <w:rPr>
            <w:noProof/>
            <w:webHidden/>
          </w:rPr>
          <w:instrText xml:space="preserve"> PAGEREF _Toc169594515 \h </w:instrText>
        </w:r>
        <w:r w:rsidR="000E4657">
          <w:rPr>
            <w:noProof/>
            <w:webHidden/>
          </w:rPr>
        </w:r>
        <w:r w:rsidR="000E4657">
          <w:rPr>
            <w:noProof/>
            <w:webHidden/>
          </w:rPr>
          <w:fldChar w:fldCharType="separate"/>
        </w:r>
        <w:r w:rsidR="00B36A1C">
          <w:rPr>
            <w:noProof/>
            <w:webHidden/>
          </w:rPr>
          <w:t>15</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6" w:history="1">
        <w:r w:rsidR="000E4657" w:rsidRPr="00E808FC">
          <w:rPr>
            <w:rStyle w:val="ac"/>
            <w:noProof/>
          </w:rPr>
          <w:t>20</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ҚАУІПСІЗ ҚҰРАЛДАР МЕН ЖАБДЫҚТАР</w:t>
        </w:r>
        <w:r w:rsidR="000E4657">
          <w:rPr>
            <w:noProof/>
            <w:webHidden/>
          </w:rPr>
          <w:tab/>
        </w:r>
        <w:r w:rsidR="000E4657">
          <w:rPr>
            <w:noProof/>
            <w:webHidden/>
          </w:rPr>
          <w:fldChar w:fldCharType="begin"/>
        </w:r>
        <w:r w:rsidR="000E4657">
          <w:rPr>
            <w:noProof/>
            <w:webHidden/>
          </w:rPr>
          <w:instrText xml:space="preserve"> PAGEREF _Toc169594516 \h </w:instrText>
        </w:r>
        <w:r w:rsidR="000E4657">
          <w:rPr>
            <w:noProof/>
            <w:webHidden/>
          </w:rPr>
        </w:r>
        <w:r w:rsidR="000E4657">
          <w:rPr>
            <w:noProof/>
            <w:webHidden/>
          </w:rPr>
          <w:fldChar w:fldCharType="separate"/>
        </w:r>
        <w:r w:rsidR="00B36A1C">
          <w:rPr>
            <w:noProof/>
            <w:webHidden/>
          </w:rPr>
          <w:t>16</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7" w:history="1">
        <w:r w:rsidR="000E4657" w:rsidRPr="00E808FC">
          <w:rPr>
            <w:rStyle w:val="ac"/>
            <w:noProof/>
          </w:rPr>
          <w:t>21</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ЖЕКЕ ҚОРҒАНЫС ҚҰРАЛДАРЫ</w:t>
        </w:r>
        <w:r w:rsidR="000E4657">
          <w:rPr>
            <w:noProof/>
            <w:webHidden/>
          </w:rPr>
          <w:tab/>
        </w:r>
        <w:r w:rsidR="000E4657">
          <w:rPr>
            <w:noProof/>
            <w:webHidden/>
          </w:rPr>
          <w:fldChar w:fldCharType="begin"/>
        </w:r>
        <w:r w:rsidR="000E4657">
          <w:rPr>
            <w:noProof/>
            <w:webHidden/>
          </w:rPr>
          <w:instrText xml:space="preserve"> PAGEREF _Toc169594517 \h </w:instrText>
        </w:r>
        <w:r w:rsidR="000E4657">
          <w:rPr>
            <w:noProof/>
            <w:webHidden/>
          </w:rPr>
        </w:r>
        <w:r w:rsidR="000E4657">
          <w:rPr>
            <w:noProof/>
            <w:webHidden/>
          </w:rPr>
          <w:fldChar w:fldCharType="separate"/>
        </w:r>
        <w:r w:rsidR="00B36A1C">
          <w:rPr>
            <w:noProof/>
            <w:webHidden/>
          </w:rPr>
          <w:t>16</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8" w:history="1">
        <w:r w:rsidR="000E4657" w:rsidRPr="00E808FC">
          <w:rPr>
            <w:rStyle w:val="ac"/>
            <w:noProof/>
          </w:rPr>
          <w:t>22</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АЛҒАШҚЫ МЕДИЦИНАЛЫҚ КӨМЕК</w:t>
        </w:r>
        <w:r w:rsidR="000E4657">
          <w:rPr>
            <w:noProof/>
            <w:webHidden/>
          </w:rPr>
          <w:tab/>
        </w:r>
        <w:r w:rsidR="000E4657">
          <w:rPr>
            <w:noProof/>
            <w:webHidden/>
          </w:rPr>
          <w:fldChar w:fldCharType="begin"/>
        </w:r>
        <w:r w:rsidR="000E4657">
          <w:rPr>
            <w:noProof/>
            <w:webHidden/>
          </w:rPr>
          <w:instrText xml:space="preserve"> PAGEREF _Toc169594518 \h </w:instrText>
        </w:r>
        <w:r w:rsidR="000E4657">
          <w:rPr>
            <w:noProof/>
            <w:webHidden/>
          </w:rPr>
        </w:r>
        <w:r w:rsidR="000E4657">
          <w:rPr>
            <w:noProof/>
            <w:webHidden/>
          </w:rPr>
          <w:fldChar w:fldCharType="separate"/>
        </w:r>
        <w:r w:rsidR="00B36A1C">
          <w:rPr>
            <w:noProof/>
            <w:webHidden/>
          </w:rPr>
          <w:t>16</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19" w:history="1">
        <w:r w:rsidR="000E4657" w:rsidRPr="00E808FC">
          <w:rPr>
            <w:rStyle w:val="ac"/>
            <w:noProof/>
          </w:rPr>
          <w:t>23</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МЕРДІГЕРДІҢ УЧАСКЕГЕ АЛДЫН АЛА БАРУЫ</w:t>
        </w:r>
        <w:r w:rsidR="000E4657">
          <w:rPr>
            <w:noProof/>
            <w:webHidden/>
          </w:rPr>
          <w:tab/>
        </w:r>
        <w:r w:rsidR="000E4657">
          <w:rPr>
            <w:noProof/>
            <w:webHidden/>
          </w:rPr>
          <w:fldChar w:fldCharType="begin"/>
        </w:r>
        <w:r w:rsidR="000E4657">
          <w:rPr>
            <w:noProof/>
            <w:webHidden/>
          </w:rPr>
          <w:instrText xml:space="preserve"> PAGEREF _Toc169594519 \h </w:instrText>
        </w:r>
        <w:r w:rsidR="000E4657">
          <w:rPr>
            <w:noProof/>
            <w:webHidden/>
          </w:rPr>
        </w:r>
        <w:r w:rsidR="000E4657">
          <w:rPr>
            <w:noProof/>
            <w:webHidden/>
          </w:rPr>
          <w:fldChar w:fldCharType="separate"/>
        </w:r>
        <w:r w:rsidR="00B36A1C">
          <w:rPr>
            <w:noProof/>
            <w:webHidden/>
          </w:rPr>
          <w:t>17</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20" w:history="1">
        <w:r w:rsidR="000E4657" w:rsidRPr="00E808FC">
          <w:rPr>
            <w:rStyle w:val="ac"/>
            <w:noProof/>
          </w:rPr>
          <w:t>24</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РҰҚСАТ НАРЯДЫ</w:t>
        </w:r>
        <w:r w:rsidR="000E4657">
          <w:rPr>
            <w:noProof/>
            <w:webHidden/>
          </w:rPr>
          <w:tab/>
        </w:r>
        <w:r w:rsidR="000E4657">
          <w:rPr>
            <w:noProof/>
            <w:webHidden/>
          </w:rPr>
          <w:fldChar w:fldCharType="begin"/>
        </w:r>
        <w:r w:rsidR="000E4657">
          <w:rPr>
            <w:noProof/>
            <w:webHidden/>
          </w:rPr>
          <w:instrText xml:space="preserve"> PAGEREF _Toc169594520 \h </w:instrText>
        </w:r>
        <w:r w:rsidR="000E4657">
          <w:rPr>
            <w:noProof/>
            <w:webHidden/>
          </w:rPr>
        </w:r>
        <w:r w:rsidR="000E4657">
          <w:rPr>
            <w:noProof/>
            <w:webHidden/>
          </w:rPr>
          <w:fldChar w:fldCharType="separate"/>
        </w:r>
        <w:r w:rsidR="00B36A1C">
          <w:rPr>
            <w:noProof/>
            <w:webHidden/>
          </w:rPr>
          <w:t>17</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21" w:history="1">
        <w:r w:rsidR="000E4657" w:rsidRPr="00E808FC">
          <w:rPr>
            <w:rStyle w:val="ac"/>
            <w:noProof/>
          </w:rPr>
          <w:t>25</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ҚАУІПСІЗДІК ТӘУЕКЕЛІН ЕРЕКШЕ БАҚЫЛАУ</w:t>
        </w:r>
        <w:r w:rsidR="000E4657">
          <w:rPr>
            <w:noProof/>
            <w:webHidden/>
          </w:rPr>
          <w:tab/>
        </w:r>
        <w:r w:rsidR="000E4657">
          <w:rPr>
            <w:noProof/>
            <w:webHidden/>
          </w:rPr>
          <w:fldChar w:fldCharType="begin"/>
        </w:r>
        <w:r w:rsidR="000E4657">
          <w:rPr>
            <w:noProof/>
            <w:webHidden/>
          </w:rPr>
          <w:instrText xml:space="preserve"> PAGEREF _Toc169594521 \h </w:instrText>
        </w:r>
        <w:r w:rsidR="000E4657">
          <w:rPr>
            <w:noProof/>
            <w:webHidden/>
          </w:rPr>
        </w:r>
        <w:r w:rsidR="000E4657">
          <w:rPr>
            <w:noProof/>
            <w:webHidden/>
          </w:rPr>
          <w:fldChar w:fldCharType="separate"/>
        </w:r>
        <w:r w:rsidR="00B36A1C">
          <w:rPr>
            <w:noProof/>
            <w:webHidden/>
          </w:rPr>
          <w:t>17</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2" w:history="1">
        <w:r w:rsidR="000E4657" w:rsidRPr="00E808FC">
          <w:rPr>
            <w:rStyle w:val="ac"/>
            <w:rFonts w:eastAsia="Times New Roman"/>
            <w:b/>
            <w:noProof/>
            <w:lang w:eastAsia="en-US"/>
          </w:rPr>
          <w:t>25.1</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Жүк көтеру операциялары</w:t>
        </w:r>
        <w:r w:rsidR="000E4657">
          <w:rPr>
            <w:noProof/>
            <w:webHidden/>
          </w:rPr>
          <w:tab/>
        </w:r>
        <w:r w:rsidR="000E4657">
          <w:rPr>
            <w:noProof/>
            <w:webHidden/>
          </w:rPr>
          <w:fldChar w:fldCharType="begin"/>
        </w:r>
        <w:r w:rsidR="000E4657">
          <w:rPr>
            <w:noProof/>
            <w:webHidden/>
          </w:rPr>
          <w:instrText xml:space="preserve"> PAGEREF _Toc169594522 \h </w:instrText>
        </w:r>
        <w:r w:rsidR="000E4657">
          <w:rPr>
            <w:noProof/>
            <w:webHidden/>
          </w:rPr>
        </w:r>
        <w:r w:rsidR="000E4657">
          <w:rPr>
            <w:noProof/>
            <w:webHidden/>
          </w:rPr>
          <w:fldChar w:fldCharType="separate"/>
        </w:r>
        <w:r w:rsidR="00B36A1C">
          <w:rPr>
            <w:noProof/>
            <w:webHidden/>
          </w:rPr>
          <w:t>17</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3" w:history="1">
        <w:r w:rsidR="000E4657" w:rsidRPr="00E808FC">
          <w:rPr>
            <w:rStyle w:val="ac"/>
            <w:rFonts w:eastAsia="Times New Roman"/>
            <w:b/>
            <w:noProof/>
            <w:lang w:eastAsia="en-US"/>
          </w:rPr>
          <w:t>25.2</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Тұйық кеңістікке кіру</w:t>
        </w:r>
        <w:r w:rsidR="000E4657">
          <w:rPr>
            <w:noProof/>
            <w:webHidden/>
          </w:rPr>
          <w:tab/>
        </w:r>
        <w:r w:rsidR="000E4657">
          <w:rPr>
            <w:noProof/>
            <w:webHidden/>
          </w:rPr>
          <w:fldChar w:fldCharType="begin"/>
        </w:r>
        <w:r w:rsidR="000E4657">
          <w:rPr>
            <w:noProof/>
            <w:webHidden/>
          </w:rPr>
          <w:instrText xml:space="preserve"> PAGEREF _Toc169594523 \h </w:instrText>
        </w:r>
        <w:r w:rsidR="000E4657">
          <w:rPr>
            <w:noProof/>
            <w:webHidden/>
          </w:rPr>
        </w:r>
        <w:r w:rsidR="000E4657">
          <w:rPr>
            <w:noProof/>
            <w:webHidden/>
          </w:rPr>
          <w:fldChar w:fldCharType="separate"/>
        </w:r>
        <w:r w:rsidR="00B36A1C">
          <w:rPr>
            <w:noProof/>
            <w:webHidden/>
          </w:rPr>
          <w:t>18</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4" w:history="1">
        <w:r w:rsidR="000E4657" w:rsidRPr="00E808FC">
          <w:rPr>
            <w:rStyle w:val="ac"/>
            <w:rFonts w:eastAsia="Times New Roman"/>
            <w:b/>
            <w:noProof/>
            <w:lang w:eastAsia="en-US"/>
          </w:rPr>
          <w:t>25.3</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Жер қазу жұмыстары</w:t>
        </w:r>
        <w:r w:rsidR="000E4657">
          <w:rPr>
            <w:noProof/>
            <w:webHidden/>
          </w:rPr>
          <w:tab/>
        </w:r>
        <w:r w:rsidR="000E4657">
          <w:rPr>
            <w:noProof/>
            <w:webHidden/>
          </w:rPr>
          <w:fldChar w:fldCharType="begin"/>
        </w:r>
        <w:r w:rsidR="000E4657">
          <w:rPr>
            <w:noProof/>
            <w:webHidden/>
          </w:rPr>
          <w:instrText xml:space="preserve"> PAGEREF _Toc169594524 \h </w:instrText>
        </w:r>
        <w:r w:rsidR="000E4657">
          <w:rPr>
            <w:noProof/>
            <w:webHidden/>
          </w:rPr>
        </w:r>
        <w:r w:rsidR="000E4657">
          <w:rPr>
            <w:noProof/>
            <w:webHidden/>
          </w:rPr>
          <w:fldChar w:fldCharType="separate"/>
        </w:r>
        <w:r w:rsidR="00B36A1C">
          <w:rPr>
            <w:noProof/>
            <w:webHidden/>
          </w:rPr>
          <w:t>18</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5" w:history="1">
        <w:r w:rsidR="000E4657" w:rsidRPr="00E808FC">
          <w:rPr>
            <w:rStyle w:val="ac"/>
            <w:rFonts w:eastAsia="Times New Roman"/>
            <w:b/>
            <w:noProof/>
            <w:lang w:eastAsia="en-US"/>
          </w:rPr>
          <w:t>25.4</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Биіктіктегі жұмыстар</w:t>
        </w:r>
        <w:r w:rsidR="000E4657">
          <w:rPr>
            <w:noProof/>
            <w:webHidden/>
          </w:rPr>
          <w:tab/>
        </w:r>
        <w:r w:rsidR="000E4657">
          <w:rPr>
            <w:noProof/>
            <w:webHidden/>
          </w:rPr>
          <w:fldChar w:fldCharType="begin"/>
        </w:r>
        <w:r w:rsidR="000E4657">
          <w:rPr>
            <w:noProof/>
            <w:webHidden/>
          </w:rPr>
          <w:instrText xml:space="preserve"> PAGEREF _Toc169594525 \h </w:instrText>
        </w:r>
        <w:r w:rsidR="000E4657">
          <w:rPr>
            <w:noProof/>
            <w:webHidden/>
          </w:rPr>
        </w:r>
        <w:r w:rsidR="000E4657">
          <w:rPr>
            <w:noProof/>
            <w:webHidden/>
          </w:rPr>
          <w:fldChar w:fldCharType="separate"/>
        </w:r>
        <w:r w:rsidR="00B36A1C">
          <w:rPr>
            <w:noProof/>
            <w:webHidden/>
          </w:rPr>
          <w:t>18</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6" w:history="1">
        <w:r w:rsidR="000E4657" w:rsidRPr="00E808FC">
          <w:rPr>
            <w:rStyle w:val="ac"/>
            <w:rFonts w:eastAsia="Times New Roman"/>
            <w:b/>
            <w:noProof/>
            <w:lang w:eastAsia="en-US"/>
          </w:rPr>
          <w:t>25.5</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Бұзбайтын бақылау</w:t>
        </w:r>
        <w:r w:rsidR="000E4657">
          <w:rPr>
            <w:noProof/>
            <w:webHidden/>
          </w:rPr>
          <w:tab/>
        </w:r>
        <w:r w:rsidR="000E4657">
          <w:rPr>
            <w:noProof/>
            <w:webHidden/>
          </w:rPr>
          <w:fldChar w:fldCharType="begin"/>
        </w:r>
        <w:r w:rsidR="000E4657">
          <w:rPr>
            <w:noProof/>
            <w:webHidden/>
          </w:rPr>
          <w:instrText xml:space="preserve"> PAGEREF _Toc169594526 \h </w:instrText>
        </w:r>
        <w:r w:rsidR="000E4657">
          <w:rPr>
            <w:noProof/>
            <w:webHidden/>
          </w:rPr>
        </w:r>
        <w:r w:rsidR="000E4657">
          <w:rPr>
            <w:noProof/>
            <w:webHidden/>
          </w:rPr>
          <w:fldChar w:fldCharType="separate"/>
        </w:r>
        <w:r w:rsidR="00B36A1C">
          <w:rPr>
            <w:noProof/>
            <w:webHidden/>
          </w:rPr>
          <w:t>19</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7" w:history="1">
        <w:r w:rsidR="000E4657" w:rsidRPr="00E808FC">
          <w:rPr>
            <w:rStyle w:val="ac"/>
            <w:rFonts w:eastAsia="Times New Roman"/>
            <w:b/>
            <w:noProof/>
            <w:lang w:eastAsia="en-US"/>
          </w:rPr>
          <w:t>25.6</w:t>
        </w:r>
        <w:r w:rsidR="000E4657" w:rsidRPr="000E4657">
          <w:rPr>
            <w:rFonts w:ascii="Aptos" w:eastAsia="Times New Roman" w:hAnsi="Aptos" w:cs="Times New Roman"/>
            <w:i w:val="0"/>
            <w:iCs w:val="0"/>
            <w:noProof/>
            <w:color w:val="auto"/>
            <w:kern w:val="2"/>
            <w:sz w:val="24"/>
            <w:szCs w:val="24"/>
            <w:lang w:val="en-US" w:eastAsia="en-US"/>
          </w:rPr>
          <w:tab/>
        </w:r>
        <w:r w:rsidR="000E4657" w:rsidRPr="00E808FC">
          <w:rPr>
            <w:rStyle w:val="ac"/>
            <w:rFonts w:eastAsia="Times New Roman"/>
            <w:b/>
            <w:noProof/>
            <w:lang w:eastAsia="en-US"/>
          </w:rPr>
          <w:t>Радиография</w:t>
        </w:r>
        <w:r w:rsidR="000E4657">
          <w:rPr>
            <w:noProof/>
            <w:webHidden/>
          </w:rPr>
          <w:tab/>
        </w:r>
        <w:r w:rsidR="000E4657">
          <w:rPr>
            <w:noProof/>
            <w:webHidden/>
          </w:rPr>
          <w:fldChar w:fldCharType="begin"/>
        </w:r>
        <w:r w:rsidR="000E4657">
          <w:rPr>
            <w:noProof/>
            <w:webHidden/>
          </w:rPr>
          <w:instrText xml:space="preserve"> PAGEREF _Toc169594527 \h </w:instrText>
        </w:r>
        <w:r w:rsidR="000E4657">
          <w:rPr>
            <w:noProof/>
            <w:webHidden/>
          </w:rPr>
        </w:r>
        <w:r w:rsidR="000E4657">
          <w:rPr>
            <w:noProof/>
            <w:webHidden/>
          </w:rPr>
          <w:fldChar w:fldCharType="separate"/>
        </w:r>
        <w:r w:rsidR="00B36A1C">
          <w:rPr>
            <w:noProof/>
            <w:webHidden/>
          </w:rPr>
          <w:t>19</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8" w:history="1">
        <w:r w:rsidR="000E4657" w:rsidRPr="00E808FC">
          <w:rPr>
            <w:rStyle w:val="ac"/>
            <w:rFonts w:eastAsia="Times New Roman"/>
            <w:b/>
            <w:noProof/>
            <w:lang w:eastAsia="en-US"/>
          </w:rPr>
          <w:t>25.7</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Сығылған газ баллондары</w:t>
        </w:r>
        <w:r w:rsidR="000E4657">
          <w:rPr>
            <w:noProof/>
            <w:webHidden/>
          </w:rPr>
          <w:tab/>
        </w:r>
        <w:r w:rsidR="000E4657">
          <w:rPr>
            <w:noProof/>
            <w:webHidden/>
          </w:rPr>
          <w:fldChar w:fldCharType="begin"/>
        </w:r>
        <w:r w:rsidR="000E4657">
          <w:rPr>
            <w:noProof/>
            <w:webHidden/>
          </w:rPr>
          <w:instrText xml:space="preserve"> PAGEREF _Toc169594528 \h </w:instrText>
        </w:r>
        <w:r w:rsidR="000E4657">
          <w:rPr>
            <w:noProof/>
            <w:webHidden/>
          </w:rPr>
        </w:r>
        <w:r w:rsidR="000E4657">
          <w:rPr>
            <w:noProof/>
            <w:webHidden/>
          </w:rPr>
          <w:fldChar w:fldCharType="separate"/>
        </w:r>
        <w:r w:rsidR="00B36A1C">
          <w:rPr>
            <w:noProof/>
            <w:webHidden/>
          </w:rPr>
          <w:t>19</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29" w:history="1">
        <w:r w:rsidR="000E4657" w:rsidRPr="00E808FC">
          <w:rPr>
            <w:rStyle w:val="ac"/>
            <w:rFonts w:eastAsia="Times New Roman"/>
            <w:b/>
            <w:noProof/>
            <w:lang w:eastAsia="en-US"/>
          </w:rPr>
          <w:t>25.8</w:t>
        </w:r>
        <w:r w:rsidR="000E4657" w:rsidRPr="000E4657">
          <w:rPr>
            <w:rFonts w:ascii="Aptos" w:eastAsia="Times New Roman" w:hAnsi="Aptos" w:cs="Times New Roman"/>
            <w:i w:val="0"/>
            <w:iCs w:val="0"/>
            <w:noProof/>
            <w:color w:val="auto"/>
            <w:kern w:val="2"/>
            <w:sz w:val="24"/>
            <w:szCs w:val="24"/>
            <w:lang w:val="en-US" w:eastAsia="en-US"/>
          </w:rPr>
          <w:tab/>
        </w:r>
        <w:r w:rsidR="00C57726">
          <w:rPr>
            <w:rStyle w:val="ac"/>
            <w:rFonts w:eastAsia="Times New Roman"/>
            <w:b/>
            <w:noProof/>
            <w:lang w:val="kk-KZ" w:eastAsia="en-US"/>
          </w:rPr>
          <w:t>Дәнекерлеу</w:t>
        </w:r>
        <w:r w:rsidR="00C57726" w:rsidRPr="00C57726">
          <w:rPr>
            <w:rStyle w:val="ac"/>
            <w:rFonts w:eastAsia="Times New Roman"/>
            <w:b/>
            <w:noProof/>
            <w:lang w:eastAsia="en-US"/>
          </w:rPr>
          <w:t>, кесу, ажарлау, ашық от</w:t>
        </w:r>
        <w:r w:rsidR="000E4657">
          <w:rPr>
            <w:noProof/>
            <w:webHidden/>
          </w:rPr>
          <w:tab/>
        </w:r>
        <w:r w:rsidR="000E4657">
          <w:rPr>
            <w:noProof/>
            <w:webHidden/>
          </w:rPr>
          <w:fldChar w:fldCharType="begin"/>
        </w:r>
        <w:r w:rsidR="000E4657">
          <w:rPr>
            <w:noProof/>
            <w:webHidden/>
          </w:rPr>
          <w:instrText xml:space="preserve"> PAGEREF _Toc169594529 \h </w:instrText>
        </w:r>
        <w:r w:rsidR="000E4657">
          <w:rPr>
            <w:noProof/>
            <w:webHidden/>
          </w:rPr>
        </w:r>
        <w:r w:rsidR="000E4657">
          <w:rPr>
            <w:noProof/>
            <w:webHidden/>
          </w:rPr>
          <w:fldChar w:fldCharType="separate"/>
        </w:r>
        <w:r w:rsidR="00B36A1C">
          <w:rPr>
            <w:noProof/>
            <w:webHidden/>
          </w:rPr>
          <w:t>19</w:t>
        </w:r>
        <w:r w:rsidR="000E4657">
          <w:rPr>
            <w:noProof/>
            <w:webHidden/>
          </w:rPr>
          <w:fldChar w:fldCharType="end"/>
        </w:r>
      </w:hyperlink>
    </w:p>
    <w:p w:rsidR="000E4657" w:rsidRPr="000E4657" w:rsidRDefault="005009DC" w:rsidP="00252BC9">
      <w:pPr>
        <w:pStyle w:val="21"/>
        <w:tabs>
          <w:tab w:val="left" w:pos="900"/>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0" w:history="1">
        <w:r w:rsidR="000E4657" w:rsidRPr="00E808FC">
          <w:rPr>
            <w:rStyle w:val="ac"/>
            <w:rFonts w:eastAsia="Times New Roman"/>
            <w:b/>
            <w:noProof/>
            <w:lang w:eastAsia="en-US"/>
          </w:rPr>
          <w:t>25.9</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Қажағыш дөңгелектер</w:t>
        </w:r>
        <w:r w:rsidR="000E4657">
          <w:rPr>
            <w:noProof/>
            <w:webHidden/>
          </w:rPr>
          <w:tab/>
        </w:r>
        <w:r w:rsidR="000E4657">
          <w:rPr>
            <w:noProof/>
            <w:webHidden/>
          </w:rPr>
          <w:fldChar w:fldCharType="begin"/>
        </w:r>
        <w:r w:rsidR="000E4657">
          <w:rPr>
            <w:noProof/>
            <w:webHidden/>
          </w:rPr>
          <w:instrText xml:space="preserve"> PAGEREF _Toc169594530 \h </w:instrText>
        </w:r>
        <w:r w:rsidR="000E4657">
          <w:rPr>
            <w:noProof/>
            <w:webHidden/>
          </w:rPr>
        </w:r>
        <w:r w:rsidR="000E4657">
          <w:rPr>
            <w:noProof/>
            <w:webHidden/>
          </w:rPr>
          <w:fldChar w:fldCharType="separate"/>
        </w:r>
        <w:r w:rsidR="00B36A1C">
          <w:rPr>
            <w:noProof/>
            <w:webHidden/>
          </w:rPr>
          <w:t>20</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1" w:history="1">
        <w:r w:rsidR="000E4657" w:rsidRPr="00E808FC">
          <w:rPr>
            <w:rStyle w:val="ac"/>
            <w:rFonts w:eastAsia="Times New Roman"/>
            <w:b/>
            <w:noProof/>
            <w:lang w:eastAsia="en-US"/>
          </w:rPr>
          <w:t>25.10</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Құмшашу жұмыстары</w:t>
        </w:r>
        <w:r w:rsidR="000E4657">
          <w:rPr>
            <w:noProof/>
            <w:webHidden/>
          </w:rPr>
          <w:tab/>
        </w:r>
        <w:r w:rsidR="000E4657">
          <w:rPr>
            <w:noProof/>
            <w:webHidden/>
          </w:rPr>
          <w:fldChar w:fldCharType="begin"/>
        </w:r>
        <w:r w:rsidR="000E4657">
          <w:rPr>
            <w:noProof/>
            <w:webHidden/>
          </w:rPr>
          <w:instrText xml:space="preserve"> PAGEREF _Toc169594531 \h </w:instrText>
        </w:r>
        <w:r w:rsidR="000E4657">
          <w:rPr>
            <w:noProof/>
            <w:webHidden/>
          </w:rPr>
        </w:r>
        <w:r w:rsidR="000E4657">
          <w:rPr>
            <w:noProof/>
            <w:webHidden/>
          </w:rPr>
          <w:fldChar w:fldCharType="separate"/>
        </w:r>
        <w:r w:rsidR="00B36A1C">
          <w:rPr>
            <w:noProof/>
            <w:webHidden/>
          </w:rPr>
          <w:t>20</w:t>
        </w:r>
        <w:r w:rsidR="000E4657">
          <w:rPr>
            <w:noProof/>
            <w:webHidden/>
          </w:rPr>
          <w:fldChar w:fldCharType="end"/>
        </w:r>
      </w:hyperlink>
    </w:p>
    <w:p w:rsidR="00C57726" w:rsidRDefault="00230786" w:rsidP="00252BC9">
      <w:pPr>
        <w:pStyle w:val="21"/>
        <w:tabs>
          <w:tab w:val="left" w:pos="1080"/>
          <w:tab w:val="right" w:leader="dot" w:pos="8732"/>
        </w:tabs>
        <w:ind w:left="0"/>
        <w:rPr>
          <w:rStyle w:val="ac"/>
          <w:rFonts w:eastAsia="Times New Roman"/>
          <w:b/>
          <w:noProof/>
          <w:lang w:eastAsia="en-US"/>
        </w:rPr>
      </w:pPr>
      <w:r>
        <w:fldChar w:fldCharType="begin"/>
      </w:r>
      <w:r>
        <w:instrText xml:space="preserve"> HYPERLINK \l "_Toc169594532" </w:instrText>
      </w:r>
      <w:r>
        <w:fldChar w:fldCharType="separate"/>
      </w:r>
      <w:r w:rsidR="000E4657" w:rsidRPr="00E808FC">
        <w:rPr>
          <w:rStyle w:val="ac"/>
          <w:rFonts w:eastAsia="Times New Roman"/>
          <w:b/>
          <w:noProof/>
          <w:lang w:eastAsia="en-US"/>
        </w:rPr>
        <w:t>25.11</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Жерасты коммуникацияларына, инженерлік желілерге байланысты</w:t>
      </w:r>
    </w:p>
    <w:p w:rsidR="000E4657" w:rsidRPr="000E4657" w:rsidRDefault="00C57726"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r>
        <w:rPr>
          <w:rStyle w:val="ac"/>
          <w:rFonts w:eastAsia="Times New Roman"/>
          <w:b/>
          <w:noProof/>
          <w:lang w:val="kk-KZ" w:eastAsia="en-US"/>
        </w:rPr>
        <w:t xml:space="preserve">                  </w:t>
      </w:r>
      <w:r w:rsidRPr="00C57726">
        <w:rPr>
          <w:rStyle w:val="ac"/>
          <w:rFonts w:eastAsia="Times New Roman"/>
          <w:b/>
          <w:noProof/>
          <w:lang w:eastAsia="en-US"/>
        </w:rPr>
        <w:t>қауіпті факторлар</w:t>
      </w:r>
      <w:r w:rsidR="000E4657">
        <w:rPr>
          <w:noProof/>
          <w:webHidden/>
        </w:rPr>
        <w:tab/>
      </w:r>
      <w:r w:rsidR="000E4657">
        <w:rPr>
          <w:noProof/>
          <w:webHidden/>
        </w:rPr>
        <w:fldChar w:fldCharType="begin"/>
      </w:r>
      <w:r w:rsidR="000E4657">
        <w:rPr>
          <w:noProof/>
          <w:webHidden/>
        </w:rPr>
        <w:instrText xml:space="preserve"> PAGEREF _Toc169594532 \h </w:instrText>
      </w:r>
      <w:r w:rsidR="000E4657">
        <w:rPr>
          <w:noProof/>
          <w:webHidden/>
        </w:rPr>
      </w:r>
      <w:r w:rsidR="000E4657">
        <w:rPr>
          <w:noProof/>
          <w:webHidden/>
        </w:rPr>
        <w:fldChar w:fldCharType="separate"/>
      </w:r>
      <w:r w:rsidR="00B36A1C">
        <w:rPr>
          <w:noProof/>
          <w:webHidden/>
        </w:rPr>
        <w:t>20</w:t>
      </w:r>
      <w:r w:rsidR="000E4657">
        <w:rPr>
          <w:noProof/>
          <w:webHidden/>
        </w:rPr>
        <w:fldChar w:fldCharType="end"/>
      </w:r>
      <w:r w:rsidR="00230786">
        <w:rPr>
          <w:noProof/>
        </w:rPr>
        <w:fldChar w:fldCharType="end"/>
      </w:r>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3" w:history="1">
        <w:r w:rsidR="000E4657" w:rsidRPr="00E808FC">
          <w:rPr>
            <w:rStyle w:val="ac"/>
            <w:rFonts w:eastAsia="Times New Roman"/>
            <w:b/>
            <w:noProof/>
            <w:lang w:eastAsia="en-US"/>
          </w:rPr>
          <w:t>25.12</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Технологиялық ойықтар</w:t>
        </w:r>
        <w:r w:rsidR="000E4657">
          <w:rPr>
            <w:noProof/>
            <w:webHidden/>
          </w:rPr>
          <w:tab/>
        </w:r>
        <w:r w:rsidR="000E4657">
          <w:rPr>
            <w:noProof/>
            <w:webHidden/>
          </w:rPr>
          <w:fldChar w:fldCharType="begin"/>
        </w:r>
        <w:r w:rsidR="000E4657">
          <w:rPr>
            <w:noProof/>
            <w:webHidden/>
          </w:rPr>
          <w:instrText xml:space="preserve"> PAGEREF _Toc169594533 \h </w:instrText>
        </w:r>
        <w:r w:rsidR="000E4657">
          <w:rPr>
            <w:noProof/>
            <w:webHidden/>
          </w:rPr>
        </w:r>
        <w:r w:rsidR="000E4657">
          <w:rPr>
            <w:noProof/>
            <w:webHidden/>
          </w:rPr>
          <w:fldChar w:fldCharType="separate"/>
        </w:r>
        <w:r w:rsidR="00B36A1C">
          <w:rPr>
            <w:noProof/>
            <w:webHidden/>
          </w:rPr>
          <w:t>20</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4" w:history="1">
        <w:r w:rsidR="000E4657" w:rsidRPr="00E808FC">
          <w:rPr>
            <w:rStyle w:val="ac"/>
            <w:rFonts w:eastAsia="Times New Roman"/>
            <w:b/>
            <w:noProof/>
            <w:lang w:eastAsia="en-US"/>
          </w:rPr>
          <w:t>25.13</w:t>
        </w:r>
        <w:r w:rsidR="000E4657" w:rsidRPr="000E4657">
          <w:rPr>
            <w:rFonts w:ascii="Aptos" w:eastAsia="Times New Roman" w:hAnsi="Aptos" w:cs="Times New Roman"/>
            <w:i w:val="0"/>
            <w:iCs w:val="0"/>
            <w:noProof/>
            <w:color w:val="auto"/>
            <w:kern w:val="2"/>
            <w:sz w:val="24"/>
            <w:szCs w:val="24"/>
            <w:lang w:val="en-US" w:eastAsia="en-US"/>
          </w:rPr>
          <w:tab/>
        </w:r>
        <w:r w:rsidR="00C57726">
          <w:rPr>
            <w:rStyle w:val="ac"/>
            <w:rFonts w:eastAsia="Times New Roman"/>
            <w:b/>
            <w:noProof/>
            <w:lang w:val="kk-KZ" w:eastAsia="en-US"/>
          </w:rPr>
          <w:t>Қауіпті атмосфера</w:t>
        </w:r>
        <w:r w:rsidR="000E4657" w:rsidRPr="00E808FC">
          <w:rPr>
            <w:rStyle w:val="ac"/>
            <w:rFonts w:eastAsia="Times New Roman"/>
            <w:b/>
            <w:noProof/>
            <w:lang w:eastAsia="en-US"/>
          </w:rPr>
          <w:t xml:space="preserve"> (H2S)</w:t>
        </w:r>
        <w:r w:rsidR="000E4657">
          <w:rPr>
            <w:noProof/>
            <w:webHidden/>
          </w:rPr>
          <w:tab/>
        </w:r>
        <w:r w:rsidR="000E4657">
          <w:rPr>
            <w:noProof/>
            <w:webHidden/>
          </w:rPr>
          <w:fldChar w:fldCharType="begin"/>
        </w:r>
        <w:r w:rsidR="000E4657">
          <w:rPr>
            <w:noProof/>
            <w:webHidden/>
          </w:rPr>
          <w:instrText xml:space="preserve"> PAGEREF _Toc169594534 \h </w:instrText>
        </w:r>
        <w:r w:rsidR="000E4657">
          <w:rPr>
            <w:noProof/>
            <w:webHidden/>
          </w:rPr>
        </w:r>
        <w:r w:rsidR="000E4657">
          <w:rPr>
            <w:noProof/>
            <w:webHidden/>
          </w:rPr>
          <w:fldChar w:fldCharType="separate"/>
        </w:r>
        <w:r w:rsidR="00B36A1C">
          <w:rPr>
            <w:noProof/>
            <w:webHidden/>
          </w:rPr>
          <w:t>21</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5" w:history="1">
        <w:r w:rsidR="000E4657" w:rsidRPr="00E808FC">
          <w:rPr>
            <w:rStyle w:val="ac"/>
            <w:rFonts w:eastAsia="Times New Roman"/>
            <w:b/>
            <w:noProof/>
            <w:lang w:eastAsia="en-US"/>
          </w:rPr>
          <w:t>25.14</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Қауіпті элементтерді қоршау</w:t>
        </w:r>
        <w:r w:rsidR="000E4657">
          <w:rPr>
            <w:noProof/>
            <w:webHidden/>
          </w:rPr>
          <w:tab/>
        </w:r>
        <w:r w:rsidR="000E4657">
          <w:rPr>
            <w:noProof/>
            <w:webHidden/>
          </w:rPr>
          <w:fldChar w:fldCharType="begin"/>
        </w:r>
        <w:r w:rsidR="000E4657">
          <w:rPr>
            <w:noProof/>
            <w:webHidden/>
          </w:rPr>
          <w:instrText xml:space="preserve"> PAGEREF _Toc169594535 \h </w:instrText>
        </w:r>
        <w:r w:rsidR="000E4657">
          <w:rPr>
            <w:noProof/>
            <w:webHidden/>
          </w:rPr>
        </w:r>
        <w:r w:rsidR="000E4657">
          <w:rPr>
            <w:noProof/>
            <w:webHidden/>
          </w:rPr>
          <w:fldChar w:fldCharType="separate"/>
        </w:r>
        <w:r w:rsidR="00B36A1C">
          <w:rPr>
            <w:noProof/>
            <w:webHidden/>
          </w:rPr>
          <w:t>22</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6" w:history="1">
        <w:r w:rsidR="000E4657" w:rsidRPr="00E808FC">
          <w:rPr>
            <w:rStyle w:val="ac"/>
            <w:rFonts w:eastAsia="Times New Roman"/>
            <w:b/>
            <w:noProof/>
            <w:lang w:eastAsia="en-US"/>
          </w:rPr>
          <w:t>25.15</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Электртехникалық қауіпсіздік</w:t>
        </w:r>
        <w:r w:rsidR="000E4657">
          <w:rPr>
            <w:noProof/>
            <w:webHidden/>
          </w:rPr>
          <w:tab/>
        </w:r>
        <w:r w:rsidR="000E4657">
          <w:rPr>
            <w:noProof/>
            <w:webHidden/>
          </w:rPr>
          <w:fldChar w:fldCharType="begin"/>
        </w:r>
        <w:r w:rsidR="000E4657">
          <w:rPr>
            <w:noProof/>
            <w:webHidden/>
          </w:rPr>
          <w:instrText xml:space="preserve"> PAGEREF _Toc169594536 \h </w:instrText>
        </w:r>
        <w:r w:rsidR="000E4657">
          <w:rPr>
            <w:noProof/>
            <w:webHidden/>
          </w:rPr>
        </w:r>
        <w:r w:rsidR="000E4657">
          <w:rPr>
            <w:noProof/>
            <w:webHidden/>
          </w:rPr>
          <w:fldChar w:fldCharType="separate"/>
        </w:r>
        <w:r w:rsidR="00B36A1C">
          <w:rPr>
            <w:noProof/>
            <w:webHidden/>
          </w:rPr>
          <w:t>22</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7" w:history="1">
        <w:r w:rsidR="000E4657" w:rsidRPr="00E808FC">
          <w:rPr>
            <w:rStyle w:val="ac"/>
            <w:rFonts w:eastAsia="Times New Roman"/>
            <w:b/>
            <w:noProof/>
            <w:lang w:eastAsia="en-US"/>
          </w:rPr>
          <w:t>25.16</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Автокөлік құралдары, жүргізу және тасымалдау</w:t>
        </w:r>
        <w:r w:rsidR="000E4657">
          <w:rPr>
            <w:noProof/>
            <w:webHidden/>
          </w:rPr>
          <w:tab/>
        </w:r>
        <w:r w:rsidR="000E4657">
          <w:rPr>
            <w:noProof/>
            <w:webHidden/>
          </w:rPr>
          <w:fldChar w:fldCharType="begin"/>
        </w:r>
        <w:r w:rsidR="000E4657">
          <w:rPr>
            <w:noProof/>
            <w:webHidden/>
          </w:rPr>
          <w:instrText xml:space="preserve"> PAGEREF _Toc169594537 \h </w:instrText>
        </w:r>
        <w:r w:rsidR="000E4657">
          <w:rPr>
            <w:noProof/>
            <w:webHidden/>
          </w:rPr>
        </w:r>
        <w:r w:rsidR="000E4657">
          <w:rPr>
            <w:noProof/>
            <w:webHidden/>
          </w:rPr>
          <w:fldChar w:fldCharType="separate"/>
        </w:r>
        <w:r w:rsidR="00B36A1C">
          <w:rPr>
            <w:noProof/>
            <w:webHidden/>
          </w:rPr>
          <w:t>23</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8" w:history="1">
        <w:r w:rsidR="000E4657" w:rsidRPr="00E808FC">
          <w:rPr>
            <w:rStyle w:val="ac"/>
            <w:rFonts w:eastAsia="Times New Roman"/>
            <w:b/>
            <w:noProof/>
            <w:lang w:eastAsia="en-US"/>
          </w:rPr>
          <w:t>25.17</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Құрылыс техникасы</w:t>
        </w:r>
        <w:r w:rsidR="000E4657">
          <w:rPr>
            <w:noProof/>
            <w:webHidden/>
          </w:rPr>
          <w:tab/>
        </w:r>
        <w:r w:rsidR="000E4657">
          <w:rPr>
            <w:noProof/>
            <w:webHidden/>
          </w:rPr>
          <w:fldChar w:fldCharType="begin"/>
        </w:r>
        <w:r w:rsidR="000E4657">
          <w:rPr>
            <w:noProof/>
            <w:webHidden/>
          </w:rPr>
          <w:instrText xml:space="preserve"> PAGEREF _Toc169594538 \h </w:instrText>
        </w:r>
        <w:r w:rsidR="000E4657">
          <w:rPr>
            <w:noProof/>
            <w:webHidden/>
          </w:rPr>
        </w:r>
        <w:r w:rsidR="000E4657">
          <w:rPr>
            <w:noProof/>
            <w:webHidden/>
          </w:rPr>
          <w:fldChar w:fldCharType="separate"/>
        </w:r>
        <w:r w:rsidR="00B36A1C">
          <w:rPr>
            <w:noProof/>
            <w:webHidden/>
          </w:rPr>
          <w:t>23</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39" w:history="1">
        <w:r w:rsidR="000E4657" w:rsidRPr="00E808FC">
          <w:rPr>
            <w:rStyle w:val="ac"/>
            <w:rFonts w:eastAsia="Times New Roman"/>
            <w:b/>
            <w:noProof/>
            <w:lang w:eastAsia="en-US"/>
          </w:rPr>
          <w:t>25.18</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Сүңгуір жұмыстарын жүргізу (егер қолданылса)</w:t>
        </w:r>
        <w:r w:rsidR="000E4657">
          <w:rPr>
            <w:noProof/>
            <w:webHidden/>
          </w:rPr>
          <w:tab/>
        </w:r>
        <w:r w:rsidR="000E4657">
          <w:rPr>
            <w:noProof/>
            <w:webHidden/>
          </w:rPr>
          <w:fldChar w:fldCharType="begin"/>
        </w:r>
        <w:r w:rsidR="000E4657">
          <w:rPr>
            <w:noProof/>
            <w:webHidden/>
          </w:rPr>
          <w:instrText xml:space="preserve"> PAGEREF _Toc169594539 \h </w:instrText>
        </w:r>
        <w:r w:rsidR="000E4657">
          <w:rPr>
            <w:noProof/>
            <w:webHidden/>
          </w:rPr>
        </w:r>
        <w:r w:rsidR="000E4657">
          <w:rPr>
            <w:noProof/>
            <w:webHidden/>
          </w:rPr>
          <w:fldChar w:fldCharType="separate"/>
        </w:r>
        <w:r w:rsidR="00B36A1C">
          <w:rPr>
            <w:noProof/>
            <w:webHidden/>
          </w:rPr>
          <w:t>24</w:t>
        </w:r>
        <w:r w:rsidR="000E4657">
          <w:rPr>
            <w:noProof/>
            <w:webHidden/>
          </w:rPr>
          <w:fldChar w:fldCharType="end"/>
        </w:r>
      </w:hyperlink>
    </w:p>
    <w:p w:rsidR="000E4657" w:rsidRPr="000E4657" w:rsidRDefault="005009DC" w:rsidP="00252BC9">
      <w:pPr>
        <w:pStyle w:val="21"/>
        <w:tabs>
          <w:tab w:val="left" w:pos="1080"/>
          <w:tab w:val="right" w:leader="dot" w:pos="8732"/>
        </w:tabs>
        <w:ind w:left="0"/>
        <w:rPr>
          <w:rFonts w:ascii="Aptos" w:eastAsia="Times New Roman" w:hAnsi="Aptos" w:cs="Times New Roman"/>
          <w:i w:val="0"/>
          <w:iCs w:val="0"/>
          <w:noProof/>
          <w:color w:val="auto"/>
          <w:kern w:val="2"/>
          <w:sz w:val="24"/>
          <w:szCs w:val="24"/>
          <w:lang w:val="en-US" w:eastAsia="en-US"/>
        </w:rPr>
      </w:pPr>
      <w:hyperlink w:anchor="_Toc169594540" w:history="1">
        <w:r w:rsidR="000E4657" w:rsidRPr="00E808FC">
          <w:rPr>
            <w:rStyle w:val="ac"/>
            <w:rFonts w:eastAsia="Times New Roman"/>
            <w:b/>
            <w:noProof/>
            <w:lang w:eastAsia="en-US"/>
          </w:rPr>
          <w:t>25.19</w:t>
        </w:r>
        <w:r w:rsidR="000E4657" w:rsidRPr="000E4657">
          <w:rPr>
            <w:rFonts w:ascii="Aptos" w:eastAsia="Times New Roman" w:hAnsi="Aptos" w:cs="Times New Roman"/>
            <w:i w:val="0"/>
            <w:iCs w:val="0"/>
            <w:noProof/>
            <w:color w:val="auto"/>
            <w:kern w:val="2"/>
            <w:sz w:val="24"/>
            <w:szCs w:val="24"/>
            <w:lang w:val="en-US" w:eastAsia="en-US"/>
          </w:rPr>
          <w:tab/>
        </w:r>
        <w:r w:rsidR="00C57726" w:rsidRPr="00C57726">
          <w:rPr>
            <w:rStyle w:val="ac"/>
            <w:rFonts w:eastAsia="Times New Roman"/>
            <w:b/>
            <w:noProof/>
            <w:lang w:eastAsia="en-US"/>
          </w:rPr>
          <w:t>Жаңа қызметкер</w:t>
        </w:r>
        <w:r w:rsidR="000E4657">
          <w:rPr>
            <w:noProof/>
            <w:webHidden/>
          </w:rPr>
          <w:tab/>
        </w:r>
        <w:r w:rsidR="000E4657">
          <w:rPr>
            <w:noProof/>
            <w:webHidden/>
          </w:rPr>
          <w:fldChar w:fldCharType="begin"/>
        </w:r>
        <w:r w:rsidR="000E4657">
          <w:rPr>
            <w:noProof/>
            <w:webHidden/>
          </w:rPr>
          <w:instrText xml:space="preserve"> PAGEREF _Toc169594540 \h </w:instrText>
        </w:r>
        <w:r w:rsidR="000E4657">
          <w:rPr>
            <w:noProof/>
            <w:webHidden/>
          </w:rPr>
        </w:r>
        <w:r w:rsidR="000E4657">
          <w:rPr>
            <w:noProof/>
            <w:webHidden/>
          </w:rPr>
          <w:fldChar w:fldCharType="separate"/>
        </w:r>
        <w:r w:rsidR="00B36A1C">
          <w:rPr>
            <w:noProof/>
            <w:webHidden/>
          </w:rPr>
          <w:t>24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1" w:history="1">
        <w:r w:rsidR="000E4657" w:rsidRPr="00E808FC">
          <w:rPr>
            <w:rStyle w:val="ac"/>
            <w:noProof/>
          </w:rPr>
          <w:t>26</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ҚАУІПТІ ЗАТТАРДЫ ПАЙДАЛАНУ</w:t>
        </w:r>
        <w:r w:rsidR="000E4657">
          <w:rPr>
            <w:noProof/>
            <w:webHidden/>
          </w:rPr>
          <w:tab/>
        </w:r>
        <w:r w:rsidR="000E4657">
          <w:rPr>
            <w:noProof/>
            <w:webHidden/>
          </w:rPr>
          <w:fldChar w:fldCharType="begin"/>
        </w:r>
        <w:r w:rsidR="000E4657">
          <w:rPr>
            <w:noProof/>
            <w:webHidden/>
          </w:rPr>
          <w:instrText xml:space="preserve"> PAGEREF _Toc169594541 \h </w:instrText>
        </w:r>
        <w:r w:rsidR="000E4657">
          <w:rPr>
            <w:noProof/>
            <w:webHidden/>
          </w:rPr>
        </w:r>
        <w:r w:rsidR="000E4657">
          <w:rPr>
            <w:noProof/>
            <w:webHidden/>
          </w:rPr>
          <w:fldChar w:fldCharType="separate"/>
        </w:r>
        <w:r w:rsidR="00B36A1C">
          <w:rPr>
            <w:noProof/>
            <w:webHidden/>
          </w:rPr>
          <w:t>24</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2" w:history="1">
        <w:r w:rsidR="000E4657" w:rsidRPr="00E808FC">
          <w:rPr>
            <w:rStyle w:val="ac"/>
            <w:noProof/>
          </w:rPr>
          <w:t>27</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МЕРДІГЕРДІҢ ЖҰМЫС УЧАСКЕСІНІҢ ЖАҒДАЙЫ</w:t>
        </w:r>
        <w:r w:rsidR="000E4657">
          <w:rPr>
            <w:noProof/>
            <w:webHidden/>
          </w:rPr>
          <w:tab/>
        </w:r>
        <w:r w:rsidR="000E4657">
          <w:rPr>
            <w:noProof/>
            <w:webHidden/>
          </w:rPr>
          <w:fldChar w:fldCharType="begin"/>
        </w:r>
        <w:r w:rsidR="000E4657">
          <w:rPr>
            <w:noProof/>
            <w:webHidden/>
          </w:rPr>
          <w:instrText xml:space="preserve"> PAGEREF _Toc169594542 \h </w:instrText>
        </w:r>
        <w:r w:rsidR="000E4657">
          <w:rPr>
            <w:noProof/>
            <w:webHidden/>
          </w:rPr>
        </w:r>
        <w:r w:rsidR="000E4657">
          <w:rPr>
            <w:noProof/>
            <w:webHidden/>
          </w:rPr>
          <w:fldChar w:fldCharType="separate"/>
        </w:r>
        <w:r w:rsidR="00B36A1C">
          <w:rPr>
            <w:noProof/>
            <w:webHidden/>
          </w:rPr>
          <w:t>25</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3" w:history="1">
        <w:r w:rsidR="000E4657" w:rsidRPr="00E808FC">
          <w:rPr>
            <w:rStyle w:val="ac"/>
            <w:noProof/>
          </w:rPr>
          <w:t>28</w:t>
        </w:r>
        <w:r w:rsidR="000E4657" w:rsidRPr="000E4657">
          <w:rPr>
            <w:rFonts w:ascii="Aptos" w:eastAsia="Times New Roman" w:hAnsi="Aptos" w:cs="Times New Roman"/>
            <w:b w:val="0"/>
            <w:bCs w:val="0"/>
            <w:noProof/>
            <w:color w:val="auto"/>
            <w:kern w:val="2"/>
            <w:sz w:val="24"/>
            <w:szCs w:val="24"/>
            <w:lang w:val="en-US" w:eastAsia="en-US"/>
          </w:rPr>
          <w:tab/>
        </w:r>
        <w:r w:rsidR="00C57726" w:rsidRPr="00C57726">
          <w:rPr>
            <w:rStyle w:val="ac"/>
            <w:noProof/>
          </w:rPr>
          <w:t>КОМПАНИЯ ЖАБДЫҚТАРЫНА НЕМЕСЕ МҮЛКІНЕ ЗАҚЫМ КЕЛТІРУ</w:t>
        </w:r>
        <w:r w:rsidR="000E4657">
          <w:rPr>
            <w:noProof/>
            <w:webHidden/>
          </w:rPr>
          <w:tab/>
        </w:r>
        <w:r w:rsidR="000E4657">
          <w:rPr>
            <w:noProof/>
            <w:webHidden/>
          </w:rPr>
          <w:fldChar w:fldCharType="begin"/>
        </w:r>
        <w:r w:rsidR="000E4657">
          <w:rPr>
            <w:noProof/>
            <w:webHidden/>
          </w:rPr>
          <w:instrText xml:space="preserve"> PAGEREF _Toc169594543 \h </w:instrText>
        </w:r>
        <w:r w:rsidR="000E4657">
          <w:rPr>
            <w:noProof/>
            <w:webHidden/>
          </w:rPr>
        </w:r>
        <w:r w:rsidR="000E4657">
          <w:rPr>
            <w:noProof/>
            <w:webHidden/>
          </w:rPr>
          <w:fldChar w:fldCharType="separate"/>
        </w:r>
        <w:r w:rsidR="00B36A1C">
          <w:rPr>
            <w:noProof/>
            <w:webHidden/>
          </w:rPr>
          <w:t>25</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4" w:history="1">
        <w:r w:rsidR="000E4657" w:rsidRPr="00E808FC">
          <w:rPr>
            <w:rStyle w:val="ac"/>
            <w:noProof/>
          </w:rPr>
          <w:t>29</w:t>
        </w:r>
        <w:r w:rsidR="000E4657" w:rsidRPr="000E4657">
          <w:rPr>
            <w:rFonts w:ascii="Aptos" w:eastAsia="Times New Roman" w:hAnsi="Aptos" w:cs="Times New Roman"/>
            <w:b w:val="0"/>
            <w:bCs w:val="0"/>
            <w:noProof/>
            <w:color w:val="auto"/>
            <w:kern w:val="2"/>
            <w:sz w:val="24"/>
            <w:szCs w:val="24"/>
            <w:lang w:val="en-US" w:eastAsia="en-US"/>
          </w:rPr>
          <w:tab/>
        </w:r>
        <w:r w:rsidR="004C36C0" w:rsidRPr="004C36C0">
          <w:rPr>
            <w:rStyle w:val="ac"/>
            <w:noProof/>
          </w:rPr>
          <w:t>МЕРДІГЕР ЖАБДЫҚТАРЫ</w:t>
        </w:r>
        <w:r w:rsidR="000E4657">
          <w:rPr>
            <w:noProof/>
            <w:webHidden/>
          </w:rPr>
          <w:tab/>
        </w:r>
        <w:r w:rsidR="000E4657">
          <w:rPr>
            <w:noProof/>
            <w:webHidden/>
          </w:rPr>
          <w:fldChar w:fldCharType="begin"/>
        </w:r>
        <w:r w:rsidR="000E4657">
          <w:rPr>
            <w:noProof/>
            <w:webHidden/>
          </w:rPr>
          <w:instrText xml:space="preserve"> PAGEREF _Toc169594544 \h </w:instrText>
        </w:r>
        <w:r w:rsidR="000E4657">
          <w:rPr>
            <w:noProof/>
            <w:webHidden/>
          </w:rPr>
        </w:r>
        <w:r w:rsidR="000E4657">
          <w:rPr>
            <w:noProof/>
            <w:webHidden/>
          </w:rPr>
          <w:fldChar w:fldCharType="separate"/>
        </w:r>
        <w:r w:rsidR="00B36A1C">
          <w:rPr>
            <w:noProof/>
            <w:webHidden/>
          </w:rPr>
          <w:t>25</w:t>
        </w:r>
        <w:r w:rsidR="000E4657">
          <w:rPr>
            <w:noProof/>
            <w:webHidden/>
          </w:rPr>
          <w:fldChar w:fldCharType="end"/>
        </w:r>
      </w:hyperlink>
    </w:p>
    <w:p w:rsidR="000E4657" w:rsidRPr="000E4657" w:rsidRDefault="005009DC" w:rsidP="00252BC9">
      <w:pPr>
        <w:pStyle w:val="10"/>
        <w:tabs>
          <w:tab w:val="left" w:pos="540"/>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5" w:history="1">
        <w:r w:rsidR="000E4657" w:rsidRPr="00E808FC">
          <w:rPr>
            <w:rStyle w:val="ac"/>
            <w:noProof/>
          </w:rPr>
          <w:t>30</w:t>
        </w:r>
        <w:r w:rsidR="000E4657" w:rsidRPr="000E4657">
          <w:rPr>
            <w:rFonts w:ascii="Aptos" w:eastAsia="Times New Roman" w:hAnsi="Aptos" w:cs="Times New Roman"/>
            <w:b w:val="0"/>
            <w:bCs w:val="0"/>
            <w:noProof/>
            <w:color w:val="auto"/>
            <w:kern w:val="2"/>
            <w:sz w:val="24"/>
            <w:szCs w:val="24"/>
            <w:lang w:val="en-US" w:eastAsia="en-US"/>
          </w:rPr>
          <w:tab/>
        </w:r>
        <w:r w:rsidR="004C36C0" w:rsidRPr="004C36C0">
          <w:rPr>
            <w:rStyle w:val="ac"/>
            <w:noProof/>
          </w:rPr>
          <w:t>ҚОСА</w:t>
        </w:r>
        <w:r w:rsidR="004C36C0">
          <w:rPr>
            <w:rStyle w:val="ac"/>
            <w:noProof/>
            <w:lang w:val="kk-KZ"/>
          </w:rPr>
          <w:t>ЛҚЫ</w:t>
        </w:r>
        <w:r w:rsidR="004C36C0" w:rsidRPr="004C36C0">
          <w:rPr>
            <w:rStyle w:val="ac"/>
            <w:noProof/>
          </w:rPr>
          <w:t xml:space="preserve"> МЕРДІГЕРДІҢ МІНДЕТТЕМЕЛЕРІ</w:t>
        </w:r>
        <w:r w:rsidR="000E4657">
          <w:rPr>
            <w:noProof/>
            <w:webHidden/>
          </w:rPr>
          <w:tab/>
        </w:r>
        <w:r w:rsidR="000E4657">
          <w:rPr>
            <w:noProof/>
            <w:webHidden/>
          </w:rPr>
          <w:fldChar w:fldCharType="begin"/>
        </w:r>
        <w:r w:rsidR="000E4657">
          <w:rPr>
            <w:noProof/>
            <w:webHidden/>
          </w:rPr>
          <w:instrText xml:space="preserve"> PAGEREF _Toc169594545 \h </w:instrText>
        </w:r>
        <w:r w:rsidR="000E4657">
          <w:rPr>
            <w:noProof/>
            <w:webHidden/>
          </w:rPr>
        </w:r>
        <w:r w:rsidR="000E4657">
          <w:rPr>
            <w:noProof/>
            <w:webHidden/>
          </w:rPr>
          <w:fldChar w:fldCharType="separate"/>
        </w:r>
        <w:r w:rsidR="00B36A1C">
          <w:rPr>
            <w:noProof/>
            <w:webHidden/>
          </w:rPr>
          <w:t>25</w:t>
        </w:r>
        <w:r w:rsidR="000E4657">
          <w:rPr>
            <w:noProof/>
            <w:webHidden/>
          </w:rPr>
          <w:fldChar w:fldCharType="end"/>
        </w:r>
      </w:hyperlink>
    </w:p>
    <w:p w:rsidR="000E4657" w:rsidRPr="000E4657" w:rsidRDefault="005009DC" w:rsidP="00252BC9">
      <w:pPr>
        <w:pStyle w:val="10"/>
        <w:tabs>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6" w:history="1">
        <w:r w:rsidR="004C36C0" w:rsidRPr="004C36C0">
          <w:rPr>
            <w:rStyle w:val="ac"/>
            <w:noProof/>
          </w:rPr>
          <w:t>A ҚОСЫМШАСЫ АДАМ САҒАТТАРЫ ТУРАЛЫ ЕСЕП</w:t>
        </w:r>
        <w:r w:rsidR="000E4657">
          <w:rPr>
            <w:noProof/>
            <w:webHidden/>
          </w:rPr>
          <w:tab/>
        </w:r>
        <w:r w:rsidR="000E4657">
          <w:rPr>
            <w:noProof/>
            <w:webHidden/>
          </w:rPr>
          <w:fldChar w:fldCharType="begin"/>
        </w:r>
        <w:r w:rsidR="000E4657">
          <w:rPr>
            <w:noProof/>
            <w:webHidden/>
          </w:rPr>
          <w:instrText xml:space="preserve"> PAGEREF _Toc169594546 \h </w:instrText>
        </w:r>
        <w:r w:rsidR="000E4657">
          <w:rPr>
            <w:noProof/>
            <w:webHidden/>
          </w:rPr>
        </w:r>
        <w:r w:rsidR="000E4657">
          <w:rPr>
            <w:noProof/>
            <w:webHidden/>
          </w:rPr>
          <w:fldChar w:fldCharType="separate"/>
        </w:r>
        <w:r w:rsidR="00B36A1C">
          <w:rPr>
            <w:noProof/>
            <w:webHidden/>
          </w:rPr>
          <w:t>26</w:t>
        </w:r>
        <w:r w:rsidR="000E4657">
          <w:rPr>
            <w:noProof/>
            <w:webHidden/>
          </w:rPr>
          <w:fldChar w:fldCharType="end"/>
        </w:r>
      </w:hyperlink>
    </w:p>
    <w:p w:rsidR="000E4657" w:rsidRPr="000E4657" w:rsidRDefault="005009DC" w:rsidP="00252BC9">
      <w:pPr>
        <w:pStyle w:val="10"/>
        <w:tabs>
          <w:tab w:val="left" w:pos="1080"/>
          <w:tab w:val="right" w:leader="dot" w:pos="8732"/>
        </w:tabs>
        <w:rPr>
          <w:rFonts w:ascii="Aptos" w:eastAsia="Times New Roman" w:hAnsi="Aptos" w:cs="Times New Roman"/>
          <w:b w:val="0"/>
          <w:bCs w:val="0"/>
          <w:noProof/>
          <w:color w:val="auto"/>
          <w:kern w:val="2"/>
          <w:sz w:val="24"/>
          <w:szCs w:val="24"/>
          <w:lang w:val="en-US" w:eastAsia="en-US"/>
        </w:rPr>
      </w:pPr>
      <w:hyperlink w:anchor="_Toc169594547" w:history="1">
        <w:r w:rsidR="004C36C0" w:rsidRPr="004C36C0">
          <w:rPr>
            <w:rStyle w:val="ac"/>
            <w:noProof/>
          </w:rPr>
          <w:t>В ҚОСЫМШАСЫ АВТОКӨЛІК БОЙЫНША АЙ САЙЫНҒЫ ЕСЕП</w:t>
        </w:r>
        <w:r w:rsidR="000E4657">
          <w:rPr>
            <w:noProof/>
            <w:webHidden/>
          </w:rPr>
          <w:tab/>
        </w:r>
        <w:r w:rsidR="000E4657">
          <w:rPr>
            <w:noProof/>
            <w:webHidden/>
          </w:rPr>
          <w:fldChar w:fldCharType="begin"/>
        </w:r>
        <w:r w:rsidR="000E4657">
          <w:rPr>
            <w:noProof/>
            <w:webHidden/>
          </w:rPr>
          <w:instrText xml:space="preserve"> PAGEREF _Toc169594547 \h </w:instrText>
        </w:r>
        <w:r w:rsidR="000E4657">
          <w:rPr>
            <w:noProof/>
            <w:webHidden/>
          </w:rPr>
        </w:r>
        <w:r w:rsidR="000E4657">
          <w:rPr>
            <w:noProof/>
            <w:webHidden/>
          </w:rPr>
          <w:fldChar w:fldCharType="separate"/>
        </w:r>
        <w:r w:rsidR="00B36A1C">
          <w:rPr>
            <w:noProof/>
            <w:webHidden/>
          </w:rPr>
          <w:t>26</w:t>
        </w:r>
        <w:r w:rsidR="000E4657">
          <w:rPr>
            <w:noProof/>
            <w:webHidden/>
          </w:rPr>
          <w:fldChar w:fldCharType="end"/>
        </w:r>
      </w:hyperlink>
    </w:p>
    <w:p w:rsidR="000C244E" w:rsidRDefault="000C244E" w:rsidP="00252BC9">
      <w:pPr>
        <w:pStyle w:val="10"/>
        <w:tabs>
          <w:tab w:val="left" w:pos="360"/>
          <w:tab w:val="left" w:pos="1080"/>
          <w:tab w:val="right" w:leader="dot" w:pos="8732"/>
        </w:tabs>
        <w:jc w:val="both"/>
        <w:rPr>
          <w:color w:val="auto"/>
          <w:lang w:val="en-US"/>
        </w:rPr>
      </w:pPr>
      <w:r w:rsidRPr="003625CD">
        <w:rPr>
          <w:color w:val="auto"/>
        </w:rPr>
        <w:fldChar w:fldCharType="end"/>
      </w:r>
    </w:p>
    <w:p w:rsidR="00262372" w:rsidRDefault="00262372" w:rsidP="00252BC9">
      <w:pPr>
        <w:tabs>
          <w:tab w:val="left" w:pos="1080"/>
        </w:tabs>
        <w:rPr>
          <w:lang w:val="en-US"/>
        </w:rPr>
      </w:pPr>
    </w:p>
    <w:p w:rsidR="00262372" w:rsidRPr="00262372" w:rsidRDefault="00262372" w:rsidP="00252BC9">
      <w:pPr>
        <w:tabs>
          <w:tab w:val="left" w:pos="1080"/>
        </w:tabs>
        <w:rPr>
          <w:lang w:val="en-US"/>
        </w:rPr>
      </w:pPr>
    </w:p>
    <w:p w:rsidR="000C244E" w:rsidRPr="003625CD" w:rsidRDefault="007A3B63" w:rsidP="007A3B63">
      <w:pPr>
        <w:pStyle w:val="1"/>
        <w:rPr>
          <w:color w:val="auto"/>
        </w:rPr>
      </w:pPr>
      <w:r w:rsidRPr="007A3B63">
        <w:rPr>
          <w:color w:val="auto"/>
        </w:rPr>
        <w:t>ДЕҚОҚ ОБЛЫСЫНДАҒЫ МАҚСАТ</w:t>
      </w:r>
    </w:p>
    <w:p w:rsidR="000C244E" w:rsidRDefault="007A3B63" w:rsidP="00252BC9">
      <w:pPr>
        <w:tabs>
          <w:tab w:val="left" w:pos="1080"/>
        </w:tabs>
        <w:suppressAutoHyphens/>
        <w:spacing w:before="60" w:line="276" w:lineRule="auto"/>
        <w:jc w:val="both"/>
        <w:rPr>
          <w:rFonts w:ascii="Arial" w:hAnsi="Arial" w:cs="Arial"/>
          <w:color w:val="auto"/>
          <w:sz w:val="20"/>
        </w:rPr>
      </w:pPr>
      <w:r w:rsidRPr="007A3B63">
        <w:rPr>
          <w:rFonts w:ascii="Arial" w:hAnsi="Arial" w:cs="Arial"/>
          <w:color w:val="auto"/>
          <w:sz w:val="20"/>
        </w:rPr>
        <w:t>КОМПАНИЯ апатсыз және қауіпсіз жұмыс жағдайларын қамтамасыз етуге міндеттенеді. КОМПАНИЯНЫҢ саясаты қолданыстағы барлық қазақстандық және өңірлік заңдар мен нормативтік актілерді сақтау болып табылады. МЕРДІГЕР ЖӘНЕ ОНЫҢ ҚОСАЛҚЫ МЕРДІГЕРЛЕРІ Дунга кен орнында белгіленген барлық қауіпсіздік ережелері мен нұсқаулықтарын, қауіпсіз жұмыс істеу рәсімдерін (ҚЖ</w:t>
      </w:r>
      <w:r>
        <w:rPr>
          <w:rFonts w:ascii="Arial" w:hAnsi="Arial" w:cs="Arial"/>
          <w:color w:val="auto"/>
          <w:sz w:val="20"/>
          <w:lang w:val="kk-KZ"/>
        </w:rPr>
        <w:t>Р</w:t>
      </w:r>
      <w:r w:rsidRPr="007A3B63">
        <w:rPr>
          <w:rFonts w:ascii="Arial" w:hAnsi="Arial" w:cs="Arial"/>
          <w:color w:val="auto"/>
          <w:sz w:val="20"/>
        </w:rPr>
        <w:t>), сондай-ақ Компанияның саясаттары мен рәсімдерін ұстануға және сақтауға міндетті</w:t>
      </w:r>
      <w:r w:rsidR="00DD008A">
        <w:rPr>
          <w:rFonts w:ascii="Arial" w:hAnsi="Arial" w:cs="Arial"/>
          <w:color w:val="auto"/>
          <w:sz w:val="20"/>
          <w:lang w:val="kk-KZ"/>
        </w:rPr>
        <w:t>.</w:t>
      </w:r>
    </w:p>
    <w:p w:rsidR="000566FA" w:rsidRPr="000566FA" w:rsidRDefault="007A3B63" w:rsidP="007A3B63">
      <w:pPr>
        <w:pStyle w:val="1"/>
        <w:rPr>
          <w:color w:val="auto"/>
        </w:rPr>
      </w:pPr>
      <w:r w:rsidRPr="007A3B63">
        <w:rPr>
          <w:color w:val="auto"/>
        </w:rPr>
        <w:t>ЕҚ ҚТ және ҚОҚ МЕНЕДЖМЕНТ ЖҮЙЕСІ</w:t>
      </w:r>
      <w:r w:rsidR="000566FA" w:rsidRPr="000566FA">
        <w:rPr>
          <w:color w:val="auto"/>
        </w:rPr>
        <w:t xml:space="preserve"> </w:t>
      </w:r>
    </w:p>
    <w:p w:rsidR="000566FA" w:rsidRPr="000566FA" w:rsidRDefault="000566FA" w:rsidP="00252BC9">
      <w:pPr>
        <w:tabs>
          <w:tab w:val="left" w:pos="1080"/>
        </w:tabs>
        <w:rPr>
          <w:lang w:eastAsia="en-US"/>
        </w:rPr>
      </w:pPr>
    </w:p>
    <w:p w:rsidR="000566FA" w:rsidRPr="000566FA" w:rsidRDefault="00B70AD6" w:rsidP="00252BC9">
      <w:pPr>
        <w:tabs>
          <w:tab w:val="left" w:pos="1080"/>
        </w:tabs>
        <w:rPr>
          <w:rFonts w:ascii="Arial" w:hAnsi="Arial" w:cs="Arial"/>
          <w:color w:val="auto"/>
          <w:sz w:val="20"/>
          <w:lang w:eastAsia="en-US"/>
        </w:rPr>
      </w:pPr>
      <w:r w:rsidRPr="00B70AD6">
        <w:rPr>
          <w:rFonts w:ascii="Arial" w:hAnsi="Arial" w:cs="Arial"/>
          <w:color w:val="auto"/>
          <w:sz w:val="20"/>
          <w:lang w:eastAsia="en-US"/>
        </w:rPr>
        <w:t>МЕРДІГЕР осы құжаттың "L" қосымшасындағы талаптарға сәйкес, қажетті үдерістер мен олардың өзара әрекеттесуін қоса алғанда, ЕҚ</w:t>
      </w:r>
      <w:r>
        <w:rPr>
          <w:rFonts w:ascii="Arial" w:hAnsi="Arial" w:cs="Arial"/>
          <w:color w:val="auto"/>
          <w:sz w:val="20"/>
          <w:lang w:val="kk-KZ" w:eastAsia="en-US"/>
        </w:rPr>
        <w:t>ДС (</w:t>
      </w:r>
      <w:r w:rsidRPr="00B70AD6">
        <w:rPr>
          <w:rFonts w:ascii="Arial" w:hAnsi="Arial" w:cs="Arial"/>
          <w:color w:val="auto"/>
          <w:sz w:val="20"/>
          <w:lang w:val="kk-KZ" w:eastAsia="en-US"/>
        </w:rPr>
        <w:t>Еңбек қауіпсіздігі және денсаулық сақтау</w:t>
      </w:r>
      <w:r>
        <w:rPr>
          <w:rFonts w:ascii="Arial" w:hAnsi="Arial" w:cs="Arial"/>
          <w:color w:val="auto"/>
          <w:sz w:val="20"/>
          <w:lang w:val="kk-KZ" w:eastAsia="en-US"/>
        </w:rPr>
        <w:t>)</w:t>
      </w:r>
      <w:r w:rsidRPr="00B70AD6">
        <w:rPr>
          <w:rFonts w:ascii="Arial" w:hAnsi="Arial" w:cs="Arial"/>
          <w:color w:val="auto"/>
          <w:sz w:val="20"/>
          <w:lang w:eastAsia="en-US"/>
        </w:rPr>
        <w:t xml:space="preserve"> жүйесін әзірлеуі, енгізуі, қолдауы және үнемі жетілдіріп отыруы қажет.</w:t>
      </w:r>
    </w:p>
    <w:p w:rsidR="000566FA" w:rsidRDefault="000566FA" w:rsidP="00252BC9">
      <w:pPr>
        <w:tabs>
          <w:tab w:val="left" w:pos="1080"/>
        </w:tabs>
        <w:suppressAutoHyphens/>
        <w:spacing w:before="60" w:line="276" w:lineRule="auto"/>
        <w:jc w:val="both"/>
        <w:rPr>
          <w:rFonts w:ascii="Arial" w:hAnsi="Arial" w:cs="Arial"/>
          <w:color w:val="auto"/>
          <w:sz w:val="20"/>
        </w:rPr>
      </w:pPr>
    </w:p>
    <w:bookmarkStart w:id="0" w:name="_MON_1824532784"/>
    <w:bookmarkEnd w:id="0"/>
    <w:p w:rsidR="000566FA" w:rsidRPr="003625CD" w:rsidRDefault="004F42B4" w:rsidP="00252BC9">
      <w:pPr>
        <w:tabs>
          <w:tab w:val="left" w:pos="1080"/>
        </w:tabs>
        <w:suppressAutoHyphens/>
        <w:spacing w:before="60" w:line="276" w:lineRule="auto"/>
        <w:jc w:val="center"/>
        <w:rPr>
          <w:rFonts w:ascii="Arial" w:hAnsi="Arial" w:cs="Arial"/>
          <w:color w:val="auto"/>
          <w:sz w:val="20"/>
          <w:szCs w:val="20"/>
        </w:rPr>
      </w:pPr>
      <w:r>
        <w:object w:dxaOrig="1532" w:dyaOrig="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50.55pt" o:ole="">
            <v:imagedata r:id="rId18" o:title=""/>
          </v:shape>
          <o:OLEObject Type="Embed" ProgID="Word.Document.8" ShapeID="_x0000_i1025" DrawAspect="Icon" ObjectID="_1824553298" r:id="rId19">
            <o:FieldCodes>\s</o:FieldCodes>
          </o:OLEObject>
        </w:object>
      </w:r>
    </w:p>
    <w:p w:rsidR="000C244E" w:rsidRPr="003625CD" w:rsidRDefault="007A3B63" w:rsidP="007A3B63">
      <w:pPr>
        <w:pStyle w:val="1"/>
        <w:rPr>
          <w:color w:val="auto"/>
        </w:rPr>
      </w:pPr>
      <w:r w:rsidRPr="007A3B63">
        <w:rPr>
          <w:color w:val="auto"/>
        </w:rPr>
        <w:t>ҚАУІПСІЗДІК ТЕХНИКАСЫ ЖӨНІНДЕГІ БАСШЫЛЫҚ ТОБЫ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Инциденттер мен жарақаттарсыз мәдениетті (IIF) құру үшін жобаны басқарудың рөлі өте маңызды. Жұмысты орындауға қатысатын әрбір адам, оның ішінде ЖҰМЫС ЖАСАУШЫНЫҢ жоғары басшылығы және әрбір қосалқы мердігер осы бөлімде сипатталған ЖҰМЫС ЖАСАУ саласындағы мақсаттарға сәйкес ЖҰМЫС ЖАСАУ саласындағы тиісті мінез-құлық үлгілерін көрсетуі және таратуы тиіс.</w:t>
      </w:r>
    </w:p>
    <w:p w:rsidR="000C244E" w:rsidRPr="003625CD" w:rsidRDefault="00ED4AC3" w:rsidP="00ED4AC3">
      <w:pPr>
        <w:tabs>
          <w:tab w:val="left" w:pos="1080"/>
        </w:tabs>
        <w:suppressAutoHyphens/>
        <w:spacing w:before="60" w:line="276" w:lineRule="auto"/>
        <w:jc w:val="both"/>
        <w:rPr>
          <w:rFonts w:ascii="Arial" w:hAnsi="Arial" w:cs="Arial"/>
          <w:color w:val="auto"/>
          <w:sz w:val="20"/>
          <w:szCs w:val="20"/>
        </w:rPr>
      </w:pPr>
      <w:r w:rsidRPr="00ED4AC3">
        <w:rPr>
          <w:rFonts w:ascii="Arial" w:hAnsi="Arial" w:cs="Arial"/>
          <w:color w:val="auto"/>
          <w:sz w:val="20"/>
        </w:rPr>
        <w:t>МЕРДІГЕР ЖӘНЕ оның әрбір қосалқы мердігерінің басшылығы ДЕҚОҚ саласындағы күтулер, жоспарлар мен прогресс туралы қызметкерлерге белсенді қатысуы, толық қолдауы және жиі хабарлауы керек. Бұл айтарлықтай уақыт шығындарын, сондай-ақ осы мақсаттарға жетудегі прогресті түсіну және басшылықты қамтамасыз ету үшін мезгіл-мезгіл жиналуы тиіс қауіпсіздік техникасы бойынша нұсқаулық тобында (SLT) КОМПАНИЯМЕН бір</w:t>
      </w:r>
      <w:r w:rsidR="00DD008A">
        <w:rPr>
          <w:rFonts w:ascii="Arial" w:hAnsi="Arial" w:cs="Arial"/>
          <w:color w:val="auto"/>
          <w:sz w:val="20"/>
        </w:rPr>
        <w:t>ге тікелей қатысуды талап етеді</w:t>
      </w:r>
      <w:r w:rsidR="000C244E" w:rsidRPr="003625CD">
        <w:rPr>
          <w:rFonts w:ascii="Arial" w:hAnsi="Arial" w:cs="Arial"/>
          <w:color w:val="auto"/>
          <w:sz w:val="20"/>
        </w:rPr>
        <w:t>.</w:t>
      </w:r>
    </w:p>
    <w:p w:rsidR="000C244E" w:rsidRPr="003625CD" w:rsidRDefault="007A3B63" w:rsidP="007A3B63">
      <w:pPr>
        <w:pStyle w:val="1"/>
        <w:rPr>
          <w:color w:val="auto"/>
        </w:rPr>
      </w:pPr>
      <w:r w:rsidRPr="007A3B63">
        <w:rPr>
          <w:color w:val="auto"/>
        </w:rPr>
        <w:t>ДЕҚОҚ БОЙЫНША МЕРДІГЕР ЖОСПАРЫ</w:t>
      </w:r>
      <w:r w:rsidR="000C244E" w:rsidRPr="003625CD">
        <w:rPr>
          <w:color w:val="auto"/>
        </w:rPr>
        <w:t xml:space="preserve"> </w:t>
      </w:r>
    </w:p>
    <w:p w:rsidR="000C244E" w:rsidRPr="003625CD" w:rsidRDefault="00ED4AC3" w:rsidP="00252BC9">
      <w:pPr>
        <w:tabs>
          <w:tab w:val="left" w:pos="1080"/>
        </w:tabs>
        <w:suppressAutoHyphens/>
        <w:spacing w:before="60" w:line="276" w:lineRule="auto"/>
        <w:jc w:val="both"/>
        <w:rPr>
          <w:rFonts w:ascii="Arial" w:hAnsi="Arial" w:cs="Arial"/>
          <w:color w:val="auto"/>
          <w:sz w:val="20"/>
          <w:szCs w:val="20"/>
        </w:rPr>
      </w:pPr>
      <w:r w:rsidRPr="00ED4AC3">
        <w:rPr>
          <w:rFonts w:ascii="Arial" w:hAnsi="Arial" w:cs="Arial"/>
          <w:color w:val="auto"/>
          <w:sz w:val="20"/>
        </w:rPr>
        <w:t xml:space="preserve">Мердігер "А" қосымшасында </w:t>
      </w:r>
      <w:r>
        <w:rPr>
          <w:rFonts w:ascii="Arial" w:hAnsi="Arial" w:cs="Arial"/>
          <w:color w:val="auto"/>
          <w:sz w:val="20"/>
          <w:lang w:val="kk-KZ"/>
        </w:rPr>
        <w:t>келтірілген</w:t>
      </w:r>
      <w:r w:rsidRPr="00ED4AC3">
        <w:rPr>
          <w:rFonts w:ascii="Arial" w:hAnsi="Arial" w:cs="Arial"/>
          <w:color w:val="auto"/>
          <w:sz w:val="20"/>
        </w:rPr>
        <w:t xml:space="preserve">, Компанияның Қауіпсіз жұмыс істеу тәртібі (ҚЖТ) және Қауіпсіз жұмыс істеу тәртібі (ҚЖТ) саласындағы саясаттың барлық талаптарына, жұмыс аймағына қолданылатын барлық заңнамалық, нормативтік және басқа да талаптарға, сондай-ақ Қазақстан Республикасының еңбек қауіпсіздігі және гигиенасы саласындағы стандарттарына, ISO 9000, ISO 14001, ISO 45001 Халықаралық стандарттау </w:t>
      </w:r>
      <w:r w:rsidRPr="00ED4AC3">
        <w:rPr>
          <w:rFonts w:ascii="Arial" w:hAnsi="Arial" w:cs="Arial"/>
          <w:color w:val="auto"/>
          <w:sz w:val="20"/>
        </w:rPr>
        <w:lastRenderedPageBreak/>
        <w:t>ұйымының менеджмент жүйесінің стандарттарына сәйкес келетін Қауіпсіз жұмыс істеу тәртібі жоспарын ұсынуы тиіс.</w:t>
      </w:r>
    </w:p>
    <w:p w:rsidR="000C244E" w:rsidRPr="003625CD" w:rsidRDefault="000C244E" w:rsidP="00252BC9">
      <w:pPr>
        <w:tabs>
          <w:tab w:val="left" w:pos="1080"/>
        </w:tabs>
        <w:suppressAutoHyphens/>
        <w:spacing w:before="60" w:line="276" w:lineRule="auto"/>
        <w:jc w:val="both"/>
        <w:rPr>
          <w:rFonts w:ascii="Arial" w:hAnsi="Arial" w:cs="Arial"/>
          <w:color w:val="auto"/>
          <w:sz w:val="20"/>
          <w:szCs w:val="20"/>
        </w:rPr>
      </w:pP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ДЕҚОҚ жоспарының құрамдас бөліктері:</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a) жоба бойынша ДЕҚОҚ саясаты мен мақсаттары;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b) басшылық құрылымы мен міндеттемелердің сипаттамасы;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c) ұйымдық құрылым, жауапкершілік деңгейлері және тиімділікті талдау;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d) жоспарлау және рәсімдер;</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e) басқару, бақылау және персоналды кіріспе нұсқама/оқыту бағдарламалары;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f) басқару жүйесі – жұмыстардың орындалуын, жұмыс аймақтарын, интерфейстерді және бір мезгілде жүріп жатқан операцияларды бақылау;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g) ДЕҚОҚ саласындағы ішкі және сыртқы коммуникациялар;</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h) көлік құралдарының қауіпсіздігі;</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i) жеке қорғаныс құралдары;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j) қауіп кластарын анықтау және тәуекелдерді басқару (қолданылатын жағдайда);</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k) қоршаған ортаны қорғау – атмосфералық шығарындыларды, ағынды суларды және қатты қалдықтарды басқару (қолданылатын жағдайда);</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l) төтенше жағдайларды басқару;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m) апаттар, инциденттер және қауіпті жағдайлар бойынша есептілікті дайындау және ұсыну;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n) жазатайым оқиғалар мен апаттарды тергеу;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o) негізгі жабдықтарды тексеру және техникалық қызмет көрсету (қолданылатын жағдайда);</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p) медициналық көмек көрсету және жарақат алу оқиғаларын бақылау;</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q) психобелсенді заттарды қолданудың алдын алу бағдарламасы;</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r) қалдықтарды бақылау және жою;</w:t>
      </w:r>
    </w:p>
    <w:p w:rsidR="00ED4AC3" w:rsidRPr="00ED4AC3"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s) ішкі және сыртқы аудит, инспекция, верификация, есептілік, кейінгі бақылау және тұрақты жетілдіру шаралары бағдарламасы;</w:t>
      </w:r>
    </w:p>
    <w:p w:rsidR="000C244E" w:rsidRDefault="00ED4AC3" w:rsidP="00ED4AC3">
      <w:pPr>
        <w:tabs>
          <w:tab w:val="left" w:pos="1080"/>
        </w:tabs>
        <w:suppressAutoHyphens/>
        <w:spacing w:before="60" w:line="276" w:lineRule="auto"/>
        <w:jc w:val="both"/>
        <w:rPr>
          <w:rFonts w:ascii="Arial" w:hAnsi="Arial" w:cs="Arial"/>
          <w:color w:val="auto"/>
          <w:sz w:val="20"/>
        </w:rPr>
      </w:pPr>
      <w:r w:rsidRPr="00ED4AC3">
        <w:rPr>
          <w:rFonts w:ascii="Arial" w:hAnsi="Arial" w:cs="Arial"/>
          <w:color w:val="auto"/>
          <w:sz w:val="20"/>
        </w:rPr>
        <w:t>t) тиімділік көрсеткіштері.</w:t>
      </w:r>
    </w:p>
    <w:p w:rsidR="00ED4AC3" w:rsidRPr="003625CD" w:rsidRDefault="00ED4AC3" w:rsidP="00ED4AC3">
      <w:pPr>
        <w:tabs>
          <w:tab w:val="left" w:pos="1080"/>
        </w:tabs>
        <w:suppressAutoHyphens/>
        <w:spacing w:before="60" w:line="276" w:lineRule="auto"/>
        <w:jc w:val="both"/>
        <w:rPr>
          <w:rFonts w:ascii="Arial" w:hAnsi="Arial" w:cs="Arial"/>
          <w:color w:val="auto"/>
          <w:sz w:val="20"/>
          <w:szCs w:val="20"/>
        </w:rPr>
      </w:pPr>
    </w:p>
    <w:p w:rsidR="000C244E" w:rsidRPr="003625CD" w:rsidRDefault="00ED4AC3" w:rsidP="00252BC9">
      <w:pPr>
        <w:tabs>
          <w:tab w:val="left" w:pos="1080"/>
        </w:tabs>
        <w:suppressAutoHyphens/>
        <w:spacing w:before="60" w:line="276" w:lineRule="auto"/>
        <w:jc w:val="both"/>
        <w:rPr>
          <w:rFonts w:ascii="Arial" w:hAnsi="Arial" w:cs="Arial"/>
          <w:color w:val="auto"/>
          <w:sz w:val="20"/>
          <w:szCs w:val="20"/>
        </w:rPr>
      </w:pPr>
      <w:r w:rsidRPr="00ED4AC3">
        <w:rPr>
          <w:rFonts w:ascii="Arial" w:hAnsi="Arial" w:cs="Arial"/>
          <w:color w:val="auto"/>
          <w:sz w:val="20"/>
        </w:rPr>
        <w:t>ДЕҚОҚ бойынша жоспар Компанияның қарауына және бекітуіне ұсынылуы тиіс</w:t>
      </w:r>
      <w:r w:rsidR="000C244E" w:rsidRPr="003625CD">
        <w:rPr>
          <w:rFonts w:ascii="Arial" w:hAnsi="Arial" w:cs="Arial"/>
          <w:color w:val="auto"/>
          <w:sz w:val="20"/>
        </w:rPr>
        <w:t>.</w:t>
      </w:r>
    </w:p>
    <w:p w:rsidR="000C244E" w:rsidRPr="003625CD" w:rsidRDefault="000C244E" w:rsidP="00252BC9">
      <w:pPr>
        <w:tabs>
          <w:tab w:val="left" w:pos="1080"/>
        </w:tabs>
        <w:suppressAutoHyphens/>
        <w:spacing w:before="60" w:line="276" w:lineRule="auto"/>
        <w:jc w:val="both"/>
        <w:rPr>
          <w:rFonts w:ascii="Arial" w:hAnsi="Arial" w:cs="Arial"/>
          <w:color w:val="auto"/>
          <w:sz w:val="20"/>
          <w:szCs w:val="20"/>
        </w:rPr>
      </w:pPr>
    </w:p>
    <w:p w:rsidR="000C244E" w:rsidRPr="003625CD" w:rsidRDefault="00ED4AC3" w:rsidP="00252BC9">
      <w:pPr>
        <w:tabs>
          <w:tab w:val="left" w:pos="1080"/>
        </w:tabs>
        <w:suppressAutoHyphens/>
        <w:spacing w:before="60" w:line="276" w:lineRule="auto"/>
        <w:jc w:val="both"/>
        <w:rPr>
          <w:rFonts w:ascii="Arial" w:hAnsi="Arial" w:cs="Arial"/>
          <w:color w:val="auto"/>
          <w:sz w:val="20"/>
          <w:szCs w:val="20"/>
        </w:rPr>
      </w:pPr>
      <w:r w:rsidRPr="00ED4AC3">
        <w:rPr>
          <w:rFonts w:ascii="Arial" w:hAnsi="Arial" w:cs="Arial"/>
          <w:color w:val="auto"/>
          <w:sz w:val="20"/>
        </w:rPr>
        <w:t>Компания Мердігерлердің ДЕҚОҚ жөніндегі жоспарға сәйкестігін бақылауға және тексеруге құқылы және Мердігер Компанияға өзінің бақылау және аудит жөніндегі іс-шараларында ақылға қонымды түрде қажет болуы мүмкін осындай көмек көрсетуі тиіс.</w:t>
      </w:r>
    </w:p>
    <w:p w:rsidR="000C244E" w:rsidRPr="003625CD" w:rsidRDefault="000C244E" w:rsidP="00252BC9">
      <w:pPr>
        <w:tabs>
          <w:tab w:val="left" w:pos="1080"/>
        </w:tabs>
        <w:suppressAutoHyphens/>
        <w:spacing w:before="60" w:line="276" w:lineRule="auto"/>
        <w:jc w:val="both"/>
        <w:rPr>
          <w:rFonts w:ascii="Arial" w:hAnsi="Arial" w:cs="Arial"/>
          <w:color w:val="auto"/>
          <w:sz w:val="20"/>
          <w:szCs w:val="20"/>
        </w:rPr>
      </w:pPr>
    </w:p>
    <w:p w:rsidR="000C244E" w:rsidRPr="00DD008A" w:rsidRDefault="002B5D75" w:rsidP="00252BC9">
      <w:pPr>
        <w:tabs>
          <w:tab w:val="left" w:pos="1080"/>
        </w:tabs>
        <w:suppressAutoHyphens/>
        <w:spacing w:before="60" w:line="276" w:lineRule="auto"/>
        <w:jc w:val="both"/>
        <w:rPr>
          <w:rFonts w:ascii="Arial" w:hAnsi="Arial" w:cs="Arial"/>
          <w:color w:val="auto"/>
          <w:sz w:val="20"/>
          <w:szCs w:val="20"/>
          <w:lang w:val="kk-KZ"/>
        </w:rPr>
      </w:pPr>
      <w:r w:rsidRPr="002B5D75">
        <w:rPr>
          <w:rFonts w:ascii="Arial" w:hAnsi="Arial" w:cs="Arial"/>
          <w:color w:val="auto"/>
          <w:sz w:val="20"/>
        </w:rPr>
        <w:t xml:space="preserve">Компания </w:t>
      </w:r>
      <w:r w:rsidRPr="00ED4AC3">
        <w:rPr>
          <w:rFonts w:ascii="Arial" w:hAnsi="Arial" w:cs="Arial"/>
          <w:color w:val="auto"/>
          <w:sz w:val="20"/>
        </w:rPr>
        <w:t xml:space="preserve">ДЕҚОҚ </w:t>
      </w:r>
      <w:r w:rsidRPr="002B5D75">
        <w:rPr>
          <w:rFonts w:ascii="Arial" w:hAnsi="Arial" w:cs="Arial"/>
          <w:color w:val="auto"/>
          <w:sz w:val="20"/>
        </w:rPr>
        <w:t xml:space="preserve">бойынша талаптардың елеулі сақталмауын анықтаған жағдайда, жұмыстар жүргізілетін аймақтағы жұмыстарды тоқтату құқығын өзіне қалдырады және олар тоқтатылғаннан кейін Орындаушыға </w:t>
      </w:r>
      <w:r w:rsidRPr="00ED4AC3">
        <w:rPr>
          <w:rFonts w:ascii="Arial" w:hAnsi="Arial" w:cs="Arial"/>
          <w:color w:val="auto"/>
          <w:sz w:val="20"/>
        </w:rPr>
        <w:t xml:space="preserve">ДЕҚОҚ </w:t>
      </w:r>
      <w:r w:rsidRPr="002B5D75">
        <w:rPr>
          <w:rFonts w:ascii="Arial" w:hAnsi="Arial" w:cs="Arial"/>
          <w:color w:val="auto"/>
          <w:sz w:val="20"/>
        </w:rPr>
        <w:lastRenderedPageBreak/>
        <w:t>бойынша талаптардың елеулі сақталмау себебін жою үшін қажетті іс-қимылдарды қабылдамайынша, жұмыстарды орындауды қ</w:t>
      </w:r>
      <w:r w:rsidR="00DD008A">
        <w:rPr>
          <w:rFonts w:ascii="Arial" w:hAnsi="Arial" w:cs="Arial"/>
          <w:color w:val="auto"/>
          <w:sz w:val="20"/>
        </w:rPr>
        <w:t>айта бастауға рұқсат берілмейді</w:t>
      </w:r>
      <w:r w:rsidR="00DD008A">
        <w:rPr>
          <w:rFonts w:ascii="Arial" w:hAnsi="Arial" w:cs="Arial"/>
          <w:color w:val="auto"/>
          <w:sz w:val="20"/>
          <w:lang w:val="kk-KZ"/>
        </w:rPr>
        <w:t>.</w:t>
      </w:r>
    </w:p>
    <w:p w:rsidR="000C244E" w:rsidRPr="003625CD" w:rsidRDefault="000C244E" w:rsidP="00252BC9">
      <w:pPr>
        <w:tabs>
          <w:tab w:val="left" w:pos="1080"/>
        </w:tabs>
        <w:suppressAutoHyphens/>
        <w:spacing w:before="60" w:line="276" w:lineRule="auto"/>
        <w:jc w:val="both"/>
        <w:rPr>
          <w:rFonts w:ascii="Arial" w:hAnsi="Arial" w:cs="Arial"/>
          <w:color w:val="auto"/>
          <w:sz w:val="20"/>
          <w:szCs w:val="20"/>
        </w:rPr>
      </w:pPr>
    </w:p>
    <w:p w:rsidR="000C244E" w:rsidRPr="003625CD" w:rsidRDefault="002B5D75" w:rsidP="00252BC9">
      <w:pPr>
        <w:tabs>
          <w:tab w:val="left" w:pos="1080"/>
        </w:tabs>
        <w:suppressAutoHyphens/>
        <w:spacing w:before="60" w:line="276" w:lineRule="auto"/>
        <w:jc w:val="both"/>
        <w:rPr>
          <w:rFonts w:ascii="Arial" w:hAnsi="Arial" w:cs="Arial"/>
          <w:color w:val="auto"/>
          <w:sz w:val="20"/>
          <w:szCs w:val="20"/>
        </w:rPr>
      </w:pPr>
      <w:r w:rsidRPr="002B5D75">
        <w:rPr>
          <w:rFonts w:ascii="Arial" w:hAnsi="Arial" w:cs="Arial"/>
          <w:color w:val="auto"/>
          <w:sz w:val="20"/>
        </w:rPr>
        <w:t xml:space="preserve">Мердігер </w:t>
      </w:r>
      <w:r w:rsidRPr="00ED4AC3">
        <w:rPr>
          <w:rFonts w:ascii="Arial" w:hAnsi="Arial" w:cs="Arial"/>
          <w:color w:val="auto"/>
          <w:sz w:val="20"/>
        </w:rPr>
        <w:t xml:space="preserve">ДЕҚОҚ </w:t>
      </w:r>
      <w:r w:rsidRPr="002B5D75">
        <w:rPr>
          <w:rFonts w:ascii="Arial" w:hAnsi="Arial" w:cs="Arial"/>
          <w:color w:val="auto"/>
          <w:sz w:val="20"/>
        </w:rPr>
        <w:t xml:space="preserve">мәселелері бойынша Компанияның барлық ұсынымдарын орындауы тиіс, мұндай ұсынымдар мен </w:t>
      </w:r>
      <w:r w:rsidRPr="00ED4AC3">
        <w:rPr>
          <w:rFonts w:ascii="Arial" w:hAnsi="Arial" w:cs="Arial"/>
          <w:color w:val="auto"/>
          <w:sz w:val="20"/>
        </w:rPr>
        <w:t xml:space="preserve">ДЕҚОҚ </w:t>
      </w:r>
      <w:r w:rsidRPr="002B5D75">
        <w:rPr>
          <w:rFonts w:ascii="Arial" w:hAnsi="Arial" w:cs="Arial"/>
          <w:color w:val="auto"/>
          <w:sz w:val="20"/>
        </w:rPr>
        <w:t xml:space="preserve">бойынша бекітілген Жоспар арасында қайшылықтардың болмауын міндетті түрде қамтамасыз етуі тиіс. Егер Компанияның көрсетілген ұсынымдары </w:t>
      </w:r>
      <w:r w:rsidRPr="00ED4AC3">
        <w:rPr>
          <w:rFonts w:ascii="Arial" w:hAnsi="Arial" w:cs="Arial"/>
          <w:color w:val="auto"/>
          <w:sz w:val="20"/>
        </w:rPr>
        <w:t xml:space="preserve">ДЕҚОҚ </w:t>
      </w:r>
      <w:r w:rsidRPr="002B5D75">
        <w:rPr>
          <w:rFonts w:ascii="Arial" w:hAnsi="Arial" w:cs="Arial"/>
          <w:color w:val="auto"/>
          <w:sz w:val="20"/>
        </w:rPr>
        <w:t>бойынша бекітілген Жоспарға қайшы келсе, Орындаушы онда Компанияның ұсынымдарын көрсете отырып, оны қайта қарауға және қайта қаралған құжатты Компанияның қарауына және бекітуіне ұсынуға тиіс.</w:t>
      </w:r>
    </w:p>
    <w:p w:rsidR="000C244E" w:rsidRPr="003625CD" w:rsidRDefault="007A3B63" w:rsidP="007A3B63">
      <w:pPr>
        <w:pStyle w:val="1"/>
        <w:rPr>
          <w:color w:val="auto"/>
        </w:rPr>
      </w:pPr>
      <w:r w:rsidRPr="007A3B63">
        <w:rPr>
          <w:color w:val="auto"/>
        </w:rPr>
        <w:t>НОРМАТИВТІК-ҚҰҚЫҚТЫҚ СӘЙКЕСТІК</w:t>
      </w:r>
      <w:r w:rsidR="000C244E" w:rsidRPr="003625CD">
        <w:rPr>
          <w:color w:val="auto"/>
        </w:rPr>
        <w:t xml:space="preserve"> </w:t>
      </w:r>
    </w:p>
    <w:p w:rsidR="000C244E" w:rsidRPr="003625CD" w:rsidRDefault="002B5D75" w:rsidP="00252BC9">
      <w:pPr>
        <w:tabs>
          <w:tab w:val="left" w:pos="1080"/>
        </w:tabs>
        <w:jc w:val="both"/>
        <w:rPr>
          <w:rFonts w:ascii="Arial" w:hAnsi="Arial" w:cs="Arial"/>
          <w:color w:val="auto"/>
          <w:sz w:val="20"/>
          <w:szCs w:val="20"/>
        </w:rPr>
      </w:pPr>
      <w:bookmarkStart w:id="1" w:name="_Hlk101613848"/>
      <w:r w:rsidRPr="002B5D75">
        <w:rPr>
          <w:rFonts w:ascii="Arial" w:hAnsi="Arial" w:cs="Arial"/>
          <w:color w:val="auto"/>
          <w:sz w:val="20"/>
        </w:rPr>
        <w:t xml:space="preserve">Мердігер ҚР қолданыстағы заңнамасының барлық талаптарын, бекітілген нұсқаулықтарды, сондай-ақ </w:t>
      </w:r>
      <w:r w:rsidRPr="00ED4AC3">
        <w:rPr>
          <w:rFonts w:ascii="Arial" w:hAnsi="Arial" w:cs="Arial"/>
          <w:color w:val="auto"/>
          <w:sz w:val="20"/>
        </w:rPr>
        <w:t xml:space="preserve">ДЕҚОҚ </w:t>
      </w:r>
      <w:r w:rsidRPr="002B5D75">
        <w:rPr>
          <w:rFonts w:ascii="Arial" w:hAnsi="Arial" w:cs="Arial"/>
          <w:color w:val="auto"/>
          <w:sz w:val="20"/>
        </w:rPr>
        <w:t>саласындағы қолданыстағы стандарттар мен нормаларды сақтауы тиіс. Мердігер Келісім-шарт бойынша жұмыстарды жүргізу кезінде қоршаған ортаны қорғау үшін барлық ақылға қонымды сақтық шараларын қабылдауы тиіс.</w:t>
      </w:r>
    </w:p>
    <w:bookmarkEnd w:id="1"/>
    <w:p w:rsidR="000C244E" w:rsidRPr="003625CD" w:rsidRDefault="000C244E" w:rsidP="00252BC9">
      <w:pPr>
        <w:tabs>
          <w:tab w:val="left" w:pos="1080"/>
        </w:tabs>
        <w:jc w:val="both"/>
        <w:rPr>
          <w:rFonts w:ascii="Arial" w:hAnsi="Arial" w:cs="Arial"/>
          <w:color w:val="auto"/>
        </w:rPr>
      </w:pPr>
    </w:p>
    <w:p w:rsidR="000C244E" w:rsidRPr="003625CD" w:rsidRDefault="007A3B63" w:rsidP="007A3B63">
      <w:pPr>
        <w:pStyle w:val="1"/>
        <w:rPr>
          <w:color w:val="auto"/>
        </w:rPr>
      </w:pPr>
      <w:r w:rsidRPr="007A3B63">
        <w:rPr>
          <w:color w:val="auto"/>
        </w:rPr>
        <w:t>ЕҢБЕКТІ ҚОРҒАУ МЕН ҚАУІПСІЗДІК ТЕХНИКАСЫНА ҚОЙЫЛАТЫН ЖАЛПЫ ТАЛАПТАР</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bookmarkStart w:id="2" w:name="_Hlk101613849"/>
      <w:r w:rsidRPr="002B5D75">
        <w:rPr>
          <w:rFonts w:ascii="Arial" w:hAnsi="Arial" w:cs="Arial"/>
          <w:color w:val="auto"/>
          <w:sz w:val="20"/>
        </w:rPr>
        <w:t xml:space="preserve">Мердігер Компанияның іскерлік қызметіне қатысу кезінде өз қызметкерлерінің іс-әрекеттерін бақылауға жауапты. Компания аумағында </w:t>
      </w:r>
      <w:r w:rsidRPr="00ED4AC3">
        <w:rPr>
          <w:rFonts w:ascii="Arial" w:hAnsi="Arial" w:cs="Arial"/>
          <w:color w:val="auto"/>
          <w:sz w:val="20"/>
        </w:rPr>
        <w:t xml:space="preserve">ДЕҚОҚ </w:t>
      </w:r>
      <w:r w:rsidRPr="002B5D75">
        <w:rPr>
          <w:rFonts w:ascii="Arial" w:hAnsi="Arial" w:cs="Arial"/>
          <w:color w:val="auto"/>
          <w:sz w:val="20"/>
        </w:rPr>
        <w:t xml:space="preserve">талаптарын сақтауға ықпал ететін мінез-құлық ережелерін сақтайтын жақсы дайындалған персоналға ғана жұмыс істеуге рұқсат етіледі. Мердігердің қызметкері компания үшін келісімшарт бойынша жұмыстарды орындаған кезде компанияның </w:t>
      </w:r>
      <w:r w:rsidRPr="00ED4AC3">
        <w:rPr>
          <w:rFonts w:ascii="Arial" w:hAnsi="Arial" w:cs="Arial"/>
          <w:color w:val="auto"/>
          <w:sz w:val="20"/>
        </w:rPr>
        <w:t xml:space="preserve">ДЕҚОҚ </w:t>
      </w:r>
      <w:r w:rsidRPr="002B5D75">
        <w:rPr>
          <w:rFonts w:ascii="Arial" w:hAnsi="Arial" w:cs="Arial"/>
          <w:color w:val="auto"/>
          <w:sz w:val="20"/>
        </w:rPr>
        <w:t xml:space="preserve">саласындағы барлық саясаттары мен рәсімдерін, </w:t>
      </w:r>
      <w:r w:rsidRPr="00ED4AC3">
        <w:rPr>
          <w:rFonts w:ascii="Arial" w:hAnsi="Arial" w:cs="Arial"/>
          <w:color w:val="auto"/>
          <w:sz w:val="20"/>
        </w:rPr>
        <w:t xml:space="preserve">ДЕҚОҚ </w:t>
      </w:r>
      <w:r w:rsidRPr="002B5D75">
        <w:rPr>
          <w:rFonts w:ascii="Arial" w:hAnsi="Arial" w:cs="Arial"/>
          <w:color w:val="auto"/>
          <w:sz w:val="20"/>
        </w:rPr>
        <w:t>саласындағы қолданылатын мемлекеттік заңдарды, сондай-ақ осы құжатта баяндалған ережелер мен қағидаларды сақтауға міндетті.</w:t>
      </w:r>
    </w:p>
    <w:p w:rsidR="000C244E" w:rsidRPr="003625CD" w:rsidRDefault="002B5D75" w:rsidP="002B5D75">
      <w:pPr>
        <w:tabs>
          <w:tab w:val="left" w:pos="1080"/>
        </w:tabs>
        <w:suppressAutoHyphens/>
        <w:spacing w:before="60" w:line="276" w:lineRule="auto"/>
        <w:jc w:val="both"/>
        <w:rPr>
          <w:rFonts w:ascii="Arial" w:hAnsi="Arial" w:cs="Arial"/>
          <w:color w:val="auto"/>
          <w:sz w:val="20"/>
          <w:szCs w:val="20"/>
        </w:rPr>
      </w:pPr>
      <w:r w:rsidRPr="002B5D75">
        <w:rPr>
          <w:rFonts w:ascii="Arial" w:hAnsi="Arial" w:cs="Arial"/>
          <w:color w:val="auto"/>
          <w:sz w:val="20"/>
        </w:rPr>
        <w:t>КОМПАНИЯНЫҢ және МЕРДІГЕРДІҢ барлық қызметкерлері жұмыс орнындағы жұмыстардың оқыс оқиғалар мен жарақаттарсыз орындалуына жағдай жасау үшін дербес іс-қимылдар жасауға уәкілетті болуы тиіс</w:t>
      </w:r>
      <w:r w:rsidR="000C244E" w:rsidRPr="003625CD">
        <w:rPr>
          <w:rFonts w:ascii="Arial" w:hAnsi="Arial" w:cs="Arial"/>
          <w:color w:val="auto"/>
          <w:sz w:val="20"/>
        </w:rPr>
        <w:t xml:space="preserve">. </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 xml:space="preserve">КОМПАНИЯНЫҢ және МЕРДІГЕРДІҢ әрбір қызметкері </w:t>
      </w:r>
      <w:r w:rsidRPr="00ED4AC3">
        <w:rPr>
          <w:rFonts w:ascii="Arial" w:hAnsi="Arial" w:cs="Arial"/>
          <w:color w:val="auto"/>
          <w:sz w:val="20"/>
        </w:rPr>
        <w:t xml:space="preserve">ДЕҚОҚ </w:t>
      </w:r>
      <w:r w:rsidRPr="002B5D75">
        <w:rPr>
          <w:rFonts w:ascii="Arial" w:hAnsi="Arial" w:cs="Arial"/>
          <w:color w:val="auto"/>
          <w:sz w:val="20"/>
        </w:rPr>
        <w:t>саласындағы барлық инциденттердің алдын алуға болатынына және инциденттер мен жарақаттарсыз жұмыс жағдайлары мәдениеті (IIF) саласындағы тиімділік көрсеткіштеріне тиісті жоспарлау, тәуекелдерді бағалау, ақпарат алмасу және қауіпсіздікті қамтамасыз ету жоспарларын орындау арқылы қол жеткізуге болатынына сенімді болуы керек.</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Барлық қызметкерлер қоршаған ортаға лайықты құрметпен қарай отырып, әрбір тапсырманы қауіпсіз түрде қалай орындау керектігін түсінуге бар күшін салуы керек.</w:t>
      </w:r>
    </w:p>
    <w:p w:rsidR="000C244E" w:rsidRPr="003625CD" w:rsidRDefault="002B5D75" w:rsidP="002B5D75">
      <w:pPr>
        <w:tabs>
          <w:tab w:val="left" w:pos="1080"/>
        </w:tabs>
        <w:suppressAutoHyphens/>
        <w:spacing w:before="60" w:line="276" w:lineRule="auto"/>
        <w:jc w:val="both"/>
        <w:rPr>
          <w:rFonts w:ascii="Arial" w:hAnsi="Arial" w:cs="Arial"/>
          <w:color w:val="auto"/>
          <w:sz w:val="20"/>
          <w:szCs w:val="20"/>
        </w:rPr>
      </w:pPr>
      <w:r w:rsidRPr="002B5D75">
        <w:rPr>
          <w:rFonts w:ascii="Arial" w:hAnsi="Arial" w:cs="Arial"/>
          <w:color w:val="auto"/>
          <w:sz w:val="20"/>
        </w:rPr>
        <w:t xml:space="preserve">МЕРДІГЕР ҚЫЗМЕТКЕРЛЕРІ </w:t>
      </w:r>
      <w:r w:rsidRPr="00ED4AC3">
        <w:rPr>
          <w:rFonts w:ascii="Arial" w:hAnsi="Arial" w:cs="Arial"/>
          <w:color w:val="auto"/>
          <w:sz w:val="20"/>
        </w:rPr>
        <w:t xml:space="preserve">ДЕҚОҚ </w:t>
      </w:r>
      <w:r w:rsidRPr="002B5D75">
        <w:rPr>
          <w:rFonts w:ascii="Arial" w:hAnsi="Arial" w:cs="Arial"/>
          <w:color w:val="auto"/>
          <w:sz w:val="20"/>
        </w:rPr>
        <w:t xml:space="preserve">және қауіпсіздікті қадағалау саласындағы барлық оқиғалар туралы хабарлауға, сондай-ақ </w:t>
      </w:r>
      <w:r w:rsidRPr="00ED4AC3">
        <w:rPr>
          <w:rFonts w:ascii="Arial" w:hAnsi="Arial" w:cs="Arial"/>
          <w:color w:val="auto"/>
          <w:sz w:val="20"/>
        </w:rPr>
        <w:t xml:space="preserve">ДЕҚОҚ </w:t>
      </w:r>
      <w:r w:rsidRPr="002B5D75">
        <w:rPr>
          <w:rFonts w:ascii="Arial" w:hAnsi="Arial" w:cs="Arial"/>
          <w:color w:val="auto"/>
          <w:sz w:val="20"/>
        </w:rPr>
        <w:t>саласындағы тиімділік көрсеткіштерін жақсарту мүмкіндігін қамтамасыз ету үшін оқиғаларды тергеуге қатысуға тиіс.</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КОМПАНИЯНЫҢ "Алтын ережелерін," ҚР заңнамасын және КОМПАНИЯНЫҢ қауіпсіздік талаптарын қасақана бұзған жағдайда МЕРДІГЕРДІҢ қызметкерлері КОМПАНИЯ учаскелерінен шығарылады және оларға бұдан былай Дунга кен орнына кіруге рұқсат берілмейді немесе КОМПАНИЯҒА қатысты шарттар бойынша жұмыс істеуге рұқсат етілмейді.</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Белгіленген ережелер мен нормалар сақталмаған жағдайда санкциялар қолданылуы тиіс немесе Орындаушының жеке қызметкерінен компания аумағынан қайтып келу мүмкіндігінсіз кету сұралуы мүмкін.</w:t>
      </w:r>
    </w:p>
    <w:p w:rsidR="000C244E" w:rsidRPr="003625CD" w:rsidRDefault="002B5D75" w:rsidP="002B5D75">
      <w:pPr>
        <w:tabs>
          <w:tab w:val="left" w:pos="1080"/>
        </w:tabs>
        <w:suppressAutoHyphens/>
        <w:spacing w:before="60" w:line="276" w:lineRule="auto"/>
        <w:jc w:val="both"/>
        <w:rPr>
          <w:rFonts w:ascii="Arial" w:hAnsi="Arial" w:cs="Arial"/>
          <w:color w:val="auto"/>
          <w:sz w:val="20"/>
          <w:szCs w:val="20"/>
        </w:rPr>
      </w:pPr>
      <w:r w:rsidRPr="002B5D75">
        <w:rPr>
          <w:rFonts w:ascii="Arial" w:hAnsi="Arial" w:cs="Arial"/>
          <w:color w:val="auto"/>
          <w:sz w:val="20"/>
        </w:rPr>
        <w:lastRenderedPageBreak/>
        <w:t xml:space="preserve">МЕРДІГЕР, МЕРДІГЕР қызметкерлері, барлық қосалқы мердігерлер және қосалқы мердігерлердің барлық қызметкерлері жұмыстарды орындауға қатысы бар Қазақстан Республикасының барлық заңдары мен нормативтік актілерін сақтауға </w:t>
      </w:r>
      <w:proofErr w:type="gramStart"/>
      <w:r w:rsidRPr="002B5D75">
        <w:rPr>
          <w:rFonts w:ascii="Arial" w:hAnsi="Arial" w:cs="Arial"/>
          <w:color w:val="auto"/>
          <w:sz w:val="20"/>
        </w:rPr>
        <w:t>міндетті.</w:t>
      </w:r>
      <w:r w:rsidR="000C244E" w:rsidRPr="003625CD">
        <w:rPr>
          <w:rFonts w:ascii="Arial" w:hAnsi="Arial" w:cs="Arial"/>
          <w:color w:val="auto"/>
          <w:sz w:val="20"/>
        </w:rPr>
        <w:t>.</w:t>
      </w:r>
      <w:proofErr w:type="gramEnd"/>
    </w:p>
    <w:bookmarkEnd w:id="2"/>
    <w:p w:rsidR="000C244E" w:rsidRPr="003625CD" w:rsidRDefault="000C244E" w:rsidP="00252BC9">
      <w:pPr>
        <w:tabs>
          <w:tab w:val="left" w:pos="1080"/>
        </w:tabs>
        <w:suppressAutoHyphens/>
        <w:spacing w:before="60" w:line="276" w:lineRule="auto"/>
        <w:jc w:val="both"/>
        <w:rPr>
          <w:rFonts w:ascii="Arial" w:hAnsi="Arial" w:cs="Arial"/>
          <w:color w:val="auto"/>
          <w:sz w:val="20"/>
          <w:szCs w:val="20"/>
        </w:rPr>
      </w:pPr>
    </w:p>
    <w:p w:rsidR="000C244E" w:rsidRPr="003625CD" w:rsidRDefault="007A3B63" w:rsidP="007A3B63">
      <w:pPr>
        <w:pStyle w:val="1"/>
        <w:rPr>
          <w:color w:val="auto"/>
        </w:rPr>
      </w:pPr>
      <w:r w:rsidRPr="007A3B63">
        <w:rPr>
          <w:color w:val="auto"/>
        </w:rPr>
        <w:t>ДЕҚОҚ САЛАСЫНДАҒЫ ТИІМДІЛІК КӨРСЕТКІШТЕРІ БОЙЫНША ЕСЕПТЕРДІ ДАЙЫНДАУ ЖӘНЕ ҰСЫНУ</w:t>
      </w:r>
      <w:r w:rsidR="000C244E" w:rsidRPr="003625CD">
        <w:rPr>
          <w:color w:val="auto"/>
        </w:rPr>
        <w:t xml:space="preserve"> </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МЕРДІГЕР ай сайын немесе, ең болмағанда, тоқсан сайын ДЕҚОҚ саласындағы тиімділік көрсеткіштері туралы есепті КОМПАНИЯ өкіліне ұсынуы тиіс.</w:t>
      </w:r>
    </w:p>
    <w:p w:rsidR="000C244E" w:rsidRPr="003625CD" w:rsidRDefault="002B5D75" w:rsidP="002B5D75">
      <w:pPr>
        <w:tabs>
          <w:tab w:val="left" w:pos="1080"/>
        </w:tabs>
        <w:suppressAutoHyphens/>
        <w:spacing w:before="60" w:line="276" w:lineRule="auto"/>
        <w:jc w:val="both"/>
        <w:rPr>
          <w:rFonts w:ascii="Arial" w:hAnsi="Arial" w:cs="Arial"/>
          <w:color w:val="auto"/>
          <w:sz w:val="20"/>
          <w:szCs w:val="20"/>
        </w:rPr>
      </w:pPr>
      <w:r w:rsidRPr="002B5D75">
        <w:rPr>
          <w:rFonts w:ascii="Arial" w:hAnsi="Arial" w:cs="Arial"/>
          <w:color w:val="auto"/>
          <w:sz w:val="20"/>
        </w:rPr>
        <w:t xml:space="preserve">Бұл есепте орындалатын ЖҰМЫСҚА қатысты келесі </w:t>
      </w:r>
      <w:r>
        <w:rPr>
          <w:rFonts w:ascii="Arial" w:hAnsi="Arial" w:cs="Arial"/>
          <w:color w:val="auto"/>
          <w:sz w:val="20"/>
        </w:rPr>
        <w:t>деректер кемінде қамтылуы керек</w:t>
      </w:r>
      <w:r w:rsidR="000C244E" w:rsidRPr="003625CD">
        <w:rPr>
          <w:rFonts w:ascii="Arial" w:hAnsi="Arial" w:cs="Arial"/>
          <w:color w:val="auto"/>
          <w:sz w:val="20"/>
        </w:rPr>
        <w:t>:</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ДЕҚОҚ бойынша КЕЛІСІМШАРТТЫҚ ЖОСПАРДЫ жүзеге асыру барысы;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Барлық инциденттердің тізімі мен қысқаша сипаттамасы (оның ішінде әлеуетті қауіпті жағдайлар мен ықтимал инциденттер);</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Адам-сағаттар саны (жұмыс уақытының әсер ету сағаттары, соның ішінде СУБМЕРДІГЕРЛЕРДІҢ сағаттары),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жұмыс учаскелері / орындары бойынша бөлініп көрсетіледі (әр айдың 1-күніне);</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ЖҰМЫСТЫ орындау барысында жүрген жолдың ұзақтығы / километрлік көрсеткіштері (әр айдың 1-күніне);</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Өліммен аяқталған оқиғалар саны (ӨАО);</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Жоғалған жұмыс күндерімен байланысты оқиғалар саны (ЖЖКО);</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Шектеулі жұмыс күндерімен байланысты оқиғалар саны (ШЖКО);</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Медициналық көмек көрсетуді қажет еткен оқиғалар саны (МККО);</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Алғашқы көмек көрсетілген оқиғалар саны (АККО);</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Экологиялық сәйкессіздіктер саны;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Қоршаған ортаға зиян келтірген төгінділер саны;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Компаниямен келісілген негізгі тиімділік көрсеткіштері;</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Келісімшартқа тән қосымша тиімділік көрсеткіштері, олар Компаниямен келісіліп бекітілуі тиіс</w:t>
      </w:r>
    </w:p>
    <w:p w:rsidR="000C244E" w:rsidRPr="002B5D75" w:rsidRDefault="002B5D75" w:rsidP="003E0317">
      <w:pPr>
        <w:pStyle w:val="aa"/>
        <w:numPr>
          <w:ilvl w:val="0"/>
          <w:numId w:val="42"/>
        </w:numPr>
        <w:tabs>
          <w:tab w:val="left" w:pos="1080"/>
        </w:tabs>
        <w:suppressAutoHyphens/>
        <w:spacing w:before="60"/>
        <w:jc w:val="both"/>
        <w:rPr>
          <w:rFonts w:cs="Arial"/>
          <w:color w:val="auto"/>
          <w:sz w:val="20"/>
          <w:szCs w:val="20"/>
        </w:rPr>
      </w:pPr>
      <w:r w:rsidRPr="002B5D75">
        <w:rPr>
          <w:rFonts w:cs="Arial"/>
          <w:color w:val="auto"/>
          <w:sz w:val="20"/>
        </w:rPr>
        <w:t>(мысалы, бірлескен әрекеттер нәтижесінде жабылған жағдайлар саны, бақылау карталарының статистикасы және т.б.)</w:t>
      </w:r>
    </w:p>
    <w:p w:rsidR="002B5D75" w:rsidRPr="002B5D75" w:rsidRDefault="002B5D75" w:rsidP="002B5D75">
      <w:pPr>
        <w:tabs>
          <w:tab w:val="left" w:pos="1080"/>
        </w:tabs>
        <w:suppressAutoHyphens/>
        <w:spacing w:before="60" w:line="276" w:lineRule="auto"/>
        <w:jc w:val="both"/>
        <w:rPr>
          <w:rFonts w:ascii="Arial" w:hAnsi="Arial" w:cs="Arial"/>
          <w:color w:val="auto"/>
          <w:sz w:val="20"/>
        </w:rPr>
      </w:pPr>
      <w:r w:rsidRPr="002B5D75">
        <w:rPr>
          <w:rFonts w:ascii="Arial" w:hAnsi="Arial" w:cs="Arial"/>
          <w:color w:val="auto"/>
          <w:sz w:val="20"/>
        </w:rPr>
        <w:t>Егер бұл деректерді ұсыну КОМПАНИЯ тарапынан және/немесе нормативтік талаптармен көзделсе, есеп құрамына қосымша төмендегілер енгізіледі:</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Жанармай / газ шығыны;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Электр энергиясын тұтыну;</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Су пайдалану (қоғамдық нысандар / жерүсті сулары / жерасты сулары);</w:t>
      </w:r>
    </w:p>
    <w:p w:rsidR="002B5D75" w:rsidRP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Су ағызу (қалдық суларды шығару);</w:t>
      </w:r>
    </w:p>
    <w:p w:rsidR="002B5D75" w:rsidRDefault="002B5D75" w:rsidP="002B5D75">
      <w:pPr>
        <w:pStyle w:val="aa"/>
        <w:numPr>
          <w:ilvl w:val="0"/>
          <w:numId w:val="42"/>
        </w:numPr>
        <w:tabs>
          <w:tab w:val="left" w:pos="1080"/>
        </w:tabs>
        <w:suppressAutoHyphens/>
        <w:spacing w:before="60"/>
        <w:jc w:val="both"/>
        <w:rPr>
          <w:rFonts w:cs="Arial"/>
          <w:color w:val="auto"/>
          <w:sz w:val="20"/>
        </w:rPr>
      </w:pPr>
      <w:r w:rsidRPr="002B5D75">
        <w:rPr>
          <w:rFonts w:cs="Arial"/>
          <w:color w:val="auto"/>
          <w:sz w:val="20"/>
        </w:rPr>
        <w:t>Қалдықтардың түзілуі.</w:t>
      </w:r>
    </w:p>
    <w:p w:rsidR="00911F46" w:rsidRPr="00911F46" w:rsidRDefault="00911F46" w:rsidP="00911F46">
      <w:pPr>
        <w:tabs>
          <w:tab w:val="left" w:pos="1080"/>
        </w:tabs>
        <w:suppressAutoHyphens/>
        <w:spacing w:before="60" w:line="276" w:lineRule="auto"/>
        <w:jc w:val="both"/>
        <w:rPr>
          <w:rFonts w:ascii="Arial" w:hAnsi="Arial" w:cs="Arial"/>
          <w:color w:val="auto"/>
          <w:sz w:val="20"/>
        </w:rPr>
      </w:pPr>
      <w:r w:rsidRPr="00911F46">
        <w:rPr>
          <w:rFonts w:ascii="Arial" w:hAnsi="Arial" w:cs="Arial"/>
          <w:color w:val="auto"/>
          <w:sz w:val="20"/>
        </w:rPr>
        <w:t>ДЕҚОҚ саласындағы тиімділік көрсеткіштері бойынша есептің форматы, мазмұны және ұсыну жиілігі</w:t>
      </w:r>
    </w:p>
    <w:p w:rsidR="00911F46" w:rsidRPr="00911F46" w:rsidRDefault="00911F46" w:rsidP="00911F46">
      <w:pPr>
        <w:tabs>
          <w:tab w:val="left" w:pos="1080"/>
        </w:tabs>
        <w:suppressAutoHyphens/>
        <w:spacing w:before="60" w:line="276" w:lineRule="auto"/>
        <w:jc w:val="both"/>
        <w:rPr>
          <w:rFonts w:ascii="Arial" w:hAnsi="Arial" w:cs="Arial"/>
          <w:color w:val="auto"/>
          <w:sz w:val="20"/>
        </w:rPr>
      </w:pPr>
      <w:r w:rsidRPr="00911F46">
        <w:rPr>
          <w:rFonts w:ascii="Arial" w:hAnsi="Arial" w:cs="Arial"/>
          <w:color w:val="auto"/>
          <w:sz w:val="20"/>
        </w:rPr>
        <w:t>ЖҰМЫСТАРДЫ бастамас бұрын КОМПАНИЯМЕН келісіліп бекітілуі тиіс.</w:t>
      </w:r>
    </w:p>
    <w:p w:rsidR="00911F46" w:rsidRPr="00911F46" w:rsidRDefault="00911F46" w:rsidP="00911F46">
      <w:pPr>
        <w:tabs>
          <w:tab w:val="left" w:pos="1080"/>
        </w:tabs>
        <w:suppressAutoHyphens/>
        <w:spacing w:before="60" w:line="276" w:lineRule="auto"/>
        <w:jc w:val="both"/>
        <w:rPr>
          <w:rFonts w:ascii="Arial" w:hAnsi="Arial" w:cs="Arial"/>
          <w:color w:val="auto"/>
          <w:sz w:val="20"/>
        </w:rPr>
      </w:pPr>
    </w:p>
    <w:p w:rsidR="00911F46" w:rsidRPr="00911F46" w:rsidRDefault="00911F46" w:rsidP="00911F46">
      <w:pPr>
        <w:tabs>
          <w:tab w:val="left" w:pos="1080"/>
        </w:tabs>
        <w:suppressAutoHyphens/>
        <w:spacing w:before="60" w:line="276" w:lineRule="auto"/>
        <w:jc w:val="both"/>
        <w:rPr>
          <w:rFonts w:ascii="Arial" w:hAnsi="Arial" w:cs="Arial"/>
          <w:color w:val="auto"/>
          <w:sz w:val="20"/>
        </w:rPr>
      </w:pPr>
      <w:r w:rsidRPr="00911F46">
        <w:rPr>
          <w:rFonts w:ascii="Arial" w:hAnsi="Arial" w:cs="Arial"/>
          <w:color w:val="auto"/>
          <w:sz w:val="20"/>
        </w:rPr>
        <w:lastRenderedPageBreak/>
        <w:t>Егер МЕРДІГЕР ДЕҚОҚ саласындағы тиімділік көрсеткіштері бойынша КОМПАНИЯДАН елеулі (айтарлықтай) ескерту алса,</w:t>
      </w:r>
    </w:p>
    <w:p w:rsidR="00911F46" w:rsidRPr="00911F46" w:rsidRDefault="00911F46" w:rsidP="00911F46">
      <w:pPr>
        <w:tabs>
          <w:tab w:val="left" w:pos="1080"/>
        </w:tabs>
        <w:suppressAutoHyphens/>
        <w:spacing w:before="60" w:line="276" w:lineRule="auto"/>
        <w:jc w:val="both"/>
        <w:rPr>
          <w:rFonts w:ascii="Arial" w:hAnsi="Arial" w:cs="Arial"/>
          <w:color w:val="auto"/>
          <w:sz w:val="20"/>
        </w:rPr>
      </w:pPr>
      <w:r w:rsidRPr="00911F46">
        <w:rPr>
          <w:rFonts w:ascii="Arial" w:hAnsi="Arial" w:cs="Arial"/>
          <w:color w:val="auto"/>
          <w:sz w:val="20"/>
        </w:rPr>
        <w:t>онда ол анықталған кемшіліктерді жою мақсатында ДЕҚОҚ бойынша жетілдіру жоспарын әзірлеп, іске асыруы қажет.</w:t>
      </w:r>
    </w:p>
    <w:p w:rsidR="00911F46" w:rsidRPr="00911F46" w:rsidRDefault="00911F46" w:rsidP="00911F46">
      <w:pPr>
        <w:tabs>
          <w:tab w:val="left" w:pos="1080"/>
        </w:tabs>
        <w:suppressAutoHyphens/>
        <w:spacing w:before="60" w:line="276" w:lineRule="auto"/>
        <w:jc w:val="both"/>
        <w:rPr>
          <w:rFonts w:ascii="Arial" w:hAnsi="Arial" w:cs="Arial"/>
          <w:color w:val="auto"/>
          <w:sz w:val="20"/>
        </w:rPr>
      </w:pPr>
    </w:p>
    <w:p w:rsidR="00911F46" w:rsidRPr="00911F46" w:rsidRDefault="00911F46" w:rsidP="00911F46">
      <w:pPr>
        <w:tabs>
          <w:tab w:val="left" w:pos="1080"/>
        </w:tabs>
        <w:suppressAutoHyphens/>
        <w:spacing w:before="60" w:line="276" w:lineRule="auto"/>
        <w:jc w:val="both"/>
        <w:rPr>
          <w:rFonts w:ascii="Arial" w:hAnsi="Arial" w:cs="Arial"/>
          <w:color w:val="auto"/>
          <w:sz w:val="20"/>
        </w:rPr>
      </w:pPr>
      <w:r w:rsidRPr="00911F46">
        <w:rPr>
          <w:rFonts w:ascii="Arial" w:hAnsi="Arial" w:cs="Arial"/>
          <w:color w:val="auto"/>
          <w:sz w:val="20"/>
        </w:rPr>
        <w:t>МЕРДІГЕР келісімшартты іске асыру кезеңінің соңында</w:t>
      </w:r>
    </w:p>
    <w:p w:rsidR="000C244E" w:rsidRPr="003625CD" w:rsidRDefault="00911F46" w:rsidP="00911F46">
      <w:pPr>
        <w:tabs>
          <w:tab w:val="left" w:pos="1080"/>
        </w:tabs>
        <w:suppressAutoHyphens/>
        <w:spacing w:before="60" w:line="276" w:lineRule="auto"/>
        <w:jc w:val="both"/>
        <w:rPr>
          <w:rFonts w:ascii="Arial" w:hAnsi="Arial" w:cs="Arial"/>
          <w:color w:val="auto"/>
          <w:sz w:val="20"/>
          <w:szCs w:val="20"/>
        </w:rPr>
      </w:pPr>
      <w:r w:rsidRPr="00911F46">
        <w:rPr>
          <w:rFonts w:ascii="Arial" w:hAnsi="Arial" w:cs="Arial"/>
          <w:color w:val="auto"/>
          <w:sz w:val="20"/>
        </w:rPr>
        <w:t>ДЕҚОҚ саласындағы тиімділік көрсеткіштері бойынша қорытынды есепті КОМПАНИЯҒА ұсынуға міндетті.</w:t>
      </w:r>
    </w:p>
    <w:p w:rsidR="000C244E" w:rsidRPr="003625CD" w:rsidRDefault="000C244E" w:rsidP="00252BC9">
      <w:pPr>
        <w:tabs>
          <w:tab w:val="left" w:pos="1080"/>
        </w:tabs>
        <w:jc w:val="both"/>
        <w:rPr>
          <w:rFonts w:ascii="Arial" w:eastAsia="Times New Roman" w:hAnsi="Arial" w:cs="Arial"/>
          <w:b/>
          <w:bCs/>
          <w:color w:val="auto"/>
          <w:sz w:val="20"/>
          <w:szCs w:val="20"/>
        </w:rPr>
      </w:pPr>
    </w:p>
    <w:p w:rsidR="000C244E" w:rsidRPr="003625CD" w:rsidRDefault="007A3B63" w:rsidP="007A3B63">
      <w:pPr>
        <w:pStyle w:val="1"/>
        <w:rPr>
          <w:color w:val="auto"/>
        </w:rPr>
      </w:pPr>
      <w:r w:rsidRPr="007A3B63">
        <w:rPr>
          <w:color w:val="auto"/>
        </w:rPr>
        <w:t>ТЕХНИКАЛЫҚ ҚАУІПСІЗДІК БОЙЫНША ИНСПЕКЦИЯЛАР, АУДИТТЕР ЖӘНЕ ХАТТАМАЛАР</w:t>
      </w:r>
    </w:p>
    <w:p w:rsidR="00911F46" w:rsidRPr="00911F46" w:rsidRDefault="00911F46" w:rsidP="00911F46">
      <w:pPr>
        <w:tabs>
          <w:tab w:val="left" w:pos="1080"/>
        </w:tabs>
        <w:jc w:val="both"/>
        <w:rPr>
          <w:rFonts w:ascii="Arial" w:hAnsi="Arial" w:cs="Arial"/>
          <w:color w:val="auto"/>
          <w:sz w:val="20"/>
        </w:rPr>
      </w:pPr>
      <w:r w:rsidRPr="00911F46">
        <w:rPr>
          <w:rFonts w:ascii="Arial" w:hAnsi="Arial" w:cs="Arial"/>
          <w:color w:val="auto"/>
          <w:sz w:val="20"/>
        </w:rPr>
        <w:t xml:space="preserve">КОМПАНИЯНЫ ЖӘНЕ МЕРДІГЕРДІ тексеру және аудит процестері барысында жергілікті жерде зерттеу жүргізу кезінде қауіпсіз емес жағдайлар және </w:t>
      </w:r>
      <w:r w:rsidR="00DA14A3" w:rsidRPr="00DA14A3">
        <w:rPr>
          <w:rFonts w:ascii="Arial" w:hAnsi="Arial" w:cs="Arial"/>
          <w:color w:val="auto"/>
          <w:sz w:val="20"/>
        </w:rPr>
        <w:t>ДЕҚОҚ</w:t>
      </w:r>
      <w:r w:rsidR="00DA14A3">
        <w:rPr>
          <w:rFonts w:ascii="Arial" w:hAnsi="Arial" w:cs="Arial"/>
          <w:color w:val="auto"/>
          <w:sz w:val="20"/>
          <w:lang w:val="kk-KZ"/>
        </w:rPr>
        <w:t xml:space="preserve"> </w:t>
      </w:r>
      <w:r w:rsidRPr="00911F46">
        <w:rPr>
          <w:rFonts w:ascii="Arial" w:hAnsi="Arial" w:cs="Arial"/>
          <w:color w:val="auto"/>
          <w:sz w:val="20"/>
        </w:rPr>
        <w:t>бойынша басқару жүйесін енгізу проблемалары анықталатын болады. МЕРДІГЕР КОМПАНИЯ НҰСҚАУЛАРЫНА СӘЙКЕС КЕЗ КЕЛГЕН ҚАУІПСІЗ НЕМЕСЕ ҚАУІПТІ ЖАҒДАЙЛАРДЫ ТҮЗЕТУІ ЖӘНЕ ШАРАЛАР ҚАБЫЛДАУЫ КЕРЕК.</w:t>
      </w:r>
    </w:p>
    <w:p w:rsidR="00911F46" w:rsidRPr="00911F46" w:rsidRDefault="00911F46" w:rsidP="00911F46">
      <w:pPr>
        <w:tabs>
          <w:tab w:val="left" w:pos="1080"/>
        </w:tabs>
        <w:jc w:val="both"/>
        <w:rPr>
          <w:rFonts w:ascii="Arial" w:hAnsi="Arial" w:cs="Arial"/>
          <w:color w:val="auto"/>
          <w:sz w:val="20"/>
        </w:rPr>
      </w:pPr>
      <w:r w:rsidRPr="00911F46">
        <w:rPr>
          <w:rFonts w:ascii="Arial" w:hAnsi="Arial" w:cs="Arial"/>
          <w:color w:val="auto"/>
          <w:sz w:val="20"/>
        </w:rPr>
        <w:t>Қауіпсіздікті қамтамасыз ету жөніндегі іс-шараларды тіркеу журналын жүргізу қажет, ол оқиғаларды тергеуді, есептерді, қызметкерлерге кіріспе нұсқаулықтарды, нұсқаулықтарды, тренингтерді және қатысу туралы есептері бар кеңестерді қамтиды және КОМПАНИЯНЫҢ сұрауы бойынша осы құжаттардың көшірмелері дереу ұсынылуы тиіс.</w:t>
      </w:r>
    </w:p>
    <w:p w:rsidR="00911F46" w:rsidRPr="00911F46" w:rsidRDefault="00911F46" w:rsidP="00911F46">
      <w:pPr>
        <w:tabs>
          <w:tab w:val="left" w:pos="1080"/>
        </w:tabs>
        <w:jc w:val="both"/>
        <w:rPr>
          <w:rFonts w:ascii="Arial" w:hAnsi="Arial" w:cs="Arial"/>
          <w:color w:val="auto"/>
          <w:sz w:val="20"/>
        </w:rPr>
      </w:pPr>
      <w:r w:rsidRPr="00911F46">
        <w:rPr>
          <w:rFonts w:ascii="Arial" w:hAnsi="Arial" w:cs="Arial"/>
          <w:color w:val="auto"/>
          <w:sz w:val="20"/>
        </w:rPr>
        <w:t xml:space="preserve">КОМПАНИЯ кез келген уақытта </w:t>
      </w:r>
      <w:r w:rsidR="00DA14A3" w:rsidRPr="00DA14A3">
        <w:rPr>
          <w:rFonts w:ascii="Arial" w:hAnsi="Arial" w:cs="Arial"/>
          <w:color w:val="auto"/>
          <w:sz w:val="20"/>
        </w:rPr>
        <w:t>ДЕҚОҚ</w:t>
      </w:r>
      <w:r w:rsidR="00DA14A3">
        <w:rPr>
          <w:rFonts w:ascii="Arial" w:hAnsi="Arial" w:cs="Arial"/>
          <w:color w:val="auto"/>
          <w:sz w:val="20"/>
          <w:lang w:val="kk-KZ"/>
        </w:rPr>
        <w:t xml:space="preserve"> </w:t>
      </w:r>
      <w:r w:rsidRPr="00911F46">
        <w:rPr>
          <w:rFonts w:ascii="Arial" w:hAnsi="Arial" w:cs="Arial"/>
          <w:color w:val="auto"/>
          <w:sz w:val="20"/>
        </w:rPr>
        <w:t xml:space="preserve">бойынша МЕРДІГЕР мен қосалқы мердігерлердің басқару жүйесінің аудитін/инспекциясын, тренингтерді және </w:t>
      </w:r>
      <w:r w:rsidR="00DA14A3" w:rsidRPr="00DA14A3">
        <w:rPr>
          <w:rFonts w:ascii="Arial" w:hAnsi="Arial" w:cs="Arial"/>
          <w:color w:val="auto"/>
          <w:sz w:val="20"/>
        </w:rPr>
        <w:t>ДЕҚОҚ</w:t>
      </w:r>
      <w:r w:rsidR="00DA14A3">
        <w:rPr>
          <w:rFonts w:ascii="Arial" w:hAnsi="Arial" w:cs="Arial"/>
          <w:color w:val="auto"/>
          <w:sz w:val="20"/>
          <w:lang w:val="kk-KZ"/>
        </w:rPr>
        <w:t xml:space="preserve"> </w:t>
      </w:r>
      <w:r w:rsidRPr="00911F46">
        <w:rPr>
          <w:rFonts w:ascii="Arial" w:hAnsi="Arial" w:cs="Arial"/>
          <w:color w:val="auto"/>
          <w:sz w:val="20"/>
        </w:rPr>
        <w:t>саласындағы персоналдың біліктілік жүйесін жүргізе алады, бұл ретте МЕРДІГЕР қажетті көмек көрсетуі тиіс.</w:t>
      </w:r>
    </w:p>
    <w:p w:rsidR="000C244E" w:rsidRPr="003625CD" w:rsidRDefault="00911F46" w:rsidP="00911F46">
      <w:pPr>
        <w:tabs>
          <w:tab w:val="left" w:pos="1080"/>
        </w:tabs>
        <w:jc w:val="both"/>
        <w:rPr>
          <w:rFonts w:ascii="Arial" w:hAnsi="Arial" w:cs="Arial"/>
          <w:color w:val="auto"/>
          <w:sz w:val="20"/>
        </w:rPr>
      </w:pPr>
      <w:r w:rsidRPr="00911F46">
        <w:rPr>
          <w:rFonts w:ascii="Arial" w:hAnsi="Arial" w:cs="Arial"/>
          <w:color w:val="auto"/>
          <w:sz w:val="20"/>
        </w:rPr>
        <w:t>КОМПАНИЯ КОМПАНИЯ АУМАҒЫНДА БОЛҒАН КЕЗ КЕЛГЕН ОҚИҒАНЫ ӨЗІНІҢ ТЕРГЕУІН ЖҮРГІЗУГЕ ҚҰҚЫЛЫ.</w:t>
      </w:r>
    </w:p>
    <w:p w:rsidR="0076399E" w:rsidRPr="003625CD" w:rsidRDefault="007A3B63" w:rsidP="007A3B63">
      <w:pPr>
        <w:pStyle w:val="1"/>
        <w:rPr>
          <w:color w:val="auto"/>
        </w:rPr>
      </w:pPr>
      <w:r w:rsidRPr="007A3B63">
        <w:rPr>
          <w:color w:val="auto"/>
        </w:rPr>
        <w:t>ЖҰМЫС БАСТАЛҒАНҒА ДЕЙІНГІ КЕҢЕС</w:t>
      </w:r>
    </w:p>
    <w:p w:rsidR="0076399E" w:rsidRPr="003625CD" w:rsidRDefault="00DA14A3" w:rsidP="00252BC9">
      <w:pPr>
        <w:widowControl w:val="0"/>
        <w:tabs>
          <w:tab w:val="left" w:pos="1080"/>
        </w:tabs>
        <w:spacing w:after="120"/>
        <w:jc w:val="both"/>
        <w:rPr>
          <w:rFonts w:ascii="Arial" w:hAnsi="Arial" w:cs="Arial"/>
          <w:color w:val="auto"/>
          <w:sz w:val="20"/>
          <w:szCs w:val="20"/>
          <w:lang w:eastAsia="en-US"/>
        </w:rPr>
      </w:pPr>
      <w:r w:rsidRPr="00DA14A3">
        <w:rPr>
          <w:rFonts w:ascii="Arial" w:hAnsi="Arial" w:cs="Arial"/>
          <w:color w:val="auto"/>
          <w:sz w:val="20"/>
          <w:szCs w:val="20"/>
          <w:lang w:eastAsia="en-US"/>
        </w:rPr>
        <w:t>Мердігер учаскеде жұмыс басталғанға дейін жобаның шарттары мен қауіпсіздік талаптарын түсіну үшін құрылыс басталғанға дейін Компаниямен кеңесуге қатысады. Жұмыс учаскесіне бару Мердігердің ықтимал қауіпсіздік қатерлерімен танысуы үшін ұйымдастырылады. Қауіпсіз жұмыс орнын қамтамасыз ету үшін Орындаушы тиісті жұмыс әдістерін, жабдықтарды, құрылғылар мен материалдарды көздейді. Мердігер өз міндеттеріне сәйкес алаңда қауіпсіз жұмыс жағдайларын қамтамасыз ету және сақтау үшін қажет болуы мүмкін әрекеттерді жасауға міндетті</w:t>
      </w:r>
      <w:r w:rsidR="0076399E" w:rsidRPr="003625CD">
        <w:rPr>
          <w:rFonts w:ascii="Arial" w:hAnsi="Arial" w:cs="Arial"/>
          <w:color w:val="auto"/>
          <w:sz w:val="20"/>
          <w:szCs w:val="20"/>
          <w:lang w:eastAsia="en-US"/>
        </w:rPr>
        <w:t>.</w:t>
      </w:r>
    </w:p>
    <w:p w:rsidR="000C244E" w:rsidRPr="003625CD" w:rsidRDefault="007A3B63" w:rsidP="007A3B63">
      <w:pPr>
        <w:pStyle w:val="1"/>
        <w:rPr>
          <w:color w:val="auto"/>
        </w:rPr>
      </w:pPr>
      <w:r w:rsidRPr="007A3B63">
        <w:rPr>
          <w:color w:val="auto"/>
        </w:rPr>
        <w:t>КОМПАНИЯ АУМАҒЫНА РҰҚСАТНАМА</w:t>
      </w: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ЕРДІГЕР КОМПАНИЯ өкілінен өз қызметкерлері КОМПАНИЯ аумағына кіру және шығу үшін пайдалануға тиіс арнайы белгіленген қақпаларды анықтап алуы қажет.</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МЕРДІГЕР қызметкерлеріне КОМПАНИЯ аумағына кіруге рұқсат беретін кіру бақылау бейджі (қызметтік рұқсат қағазы) беріледі.</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МЕРДІГЕР бейдждің сақталуына, дұрыс пайдаланылуына және жоғалған немесе зақымдалған жағдайда оны ауыстыруға жауапты.</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Сонымен қатар, МЕРДІГЕР КОМПАНИЯ аумағында енді жұмыс істемейтін қызметкерлердің</w:t>
      </w:r>
    </w:p>
    <w:p w:rsidR="000C244E" w:rsidRDefault="00DA14A3" w:rsidP="00DA14A3">
      <w:pPr>
        <w:tabs>
          <w:tab w:val="left" w:pos="1080"/>
        </w:tabs>
        <w:jc w:val="both"/>
        <w:rPr>
          <w:rFonts w:ascii="Arial" w:hAnsi="Arial" w:cs="Arial"/>
          <w:color w:val="auto"/>
          <w:sz w:val="20"/>
        </w:rPr>
      </w:pPr>
      <w:r w:rsidRPr="00DA14A3">
        <w:rPr>
          <w:rFonts w:ascii="Arial" w:hAnsi="Arial" w:cs="Arial"/>
          <w:color w:val="auto"/>
          <w:sz w:val="20"/>
        </w:rPr>
        <w:lastRenderedPageBreak/>
        <w:t>бейдждерін (рұқсаттарын) КОМПАНИЯНЫҢ еңбек қауіпсіздігі жөніндегі маманына қайтарылуын қамтамасыз етуге міндетті.</w:t>
      </w:r>
    </w:p>
    <w:p w:rsidR="00DA14A3" w:rsidRPr="003625CD" w:rsidRDefault="00DA14A3" w:rsidP="00DA14A3">
      <w:pPr>
        <w:tabs>
          <w:tab w:val="left" w:pos="1080"/>
        </w:tabs>
        <w:jc w:val="both"/>
        <w:rPr>
          <w:rFonts w:ascii="Arial" w:hAnsi="Arial" w:cs="Arial"/>
          <w:color w:val="auto"/>
          <w:sz w:val="20"/>
          <w:szCs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МЕРДІГЕР қызметкерлері жұмыс учаскелерінде немесе КОМПАНИЯ аумағында болу кезінде әрдайым өз бейджін киюге міндетті.</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МЕРДІГЕР берілген рұқсаттарды дұрыс пайдаланбауға немесе өзгертуге құқылы емес, мысалы: фотосуреттерді өзгерту, басқа адамдардың рұқсаттарын пайдалану және т.б.</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МЕРДІГЕР КОМПАНИЯ аумағына кіруге тек өз қызметкерлері, субмердігерлер және жұмысқа тікелей қатысы бар жеткізушілерге рұқсат беруге міндетті.</w:t>
      </w:r>
    </w:p>
    <w:p w:rsidR="00DA14A3" w:rsidRPr="00DA14A3" w:rsidRDefault="00DA14A3" w:rsidP="00DA14A3">
      <w:pPr>
        <w:tabs>
          <w:tab w:val="left" w:pos="1080"/>
        </w:tabs>
        <w:jc w:val="both"/>
        <w:rPr>
          <w:rFonts w:ascii="Arial" w:hAnsi="Arial" w:cs="Arial"/>
          <w:color w:val="auto"/>
          <w:sz w:val="20"/>
        </w:rPr>
      </w:pP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Келушілерге келесі шарттар қолданылады:</w:t>
      </w: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a) КОМПАНИЯның бекітуі қажет;</w:t>
      </w: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b) Келушілер ДЕҚОҚ бойынша кіріспе бағдарлама курсынан өтуі тиіс;</w:t>
      </w: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c) Кіру / шығу КОМПАНИЯ белгілеген қақпалар арқылы жүзеге асырылады;</w:t>
      </w:r>
    </w:p>
    <w:p w:rsidR="00DA14A3" w:rsidRPr="00DA14A3" w:rsidRDefault="00DA14A3" w:rsidP="00DA14A3">
      <w:pPr>
        <w:tabs>
          <w:tab w:val="left" w:pos="1080"/>
        </w:tabs>
        <w:jc w:val="both"/>
        <w:rPr>
          <w:rFonts w:ascii="Arial" w:hAnsi="Arial" w:cs="Arial"/>
          <w:color w:val="auto"/>
          <w:sz w:val="20"/>
        </w:rPr>
      </w:pPr>
      <w:r w:rsidRPr="00DA14A3">
        <w:rPr>
          <w:rFonts w:ascii="Arial" w:hAnsi="Arial" w:cs="Arial"/>
          <w:color w:val="auto"/>
          <w:sz w:val="20"/>
        </w:rPr>
        <w:t>d) МЕРДІГЕР өкілдері келушілерге олардың визиті кезінде сопровождение жасауға тиіс;</w:t>
      </w:r>
    </w:p>
    <w:p w:rsidR="000C244E" w:rsidRPr="003625CD" w:rsidRDefault="00DA14A3" w:rsidP="00DA14A3">
      <w:pPr>
        <w:tabs>
          <w:tab w:val="left" w:pos="1080"/>
        </w:tabs>
        <w:jc w:val="both"/>
        <w:rPr>
          <w:rFonts w:ascii="Arial" w:hAnsi="Arial" w:cs="Arial"/>
          <w:color w:val="auto"/>
          <w:sz w:val="20"/>
          <w:szCs w:val="20"/>
        </w:rPr>
      </w:pPr>
      <w:r w:rsidRPr="00DA14A3">
        <w:rPr>
          <w:rFonts w:ascii="Arial" w:hAnsi="Arial" w:cs="Arial"/>
          <w:color w:val="auto"/>
          <w:sz w:val="20"/>
        </w:rPr>
        <w:t>e) Келушілерге КОМПАНИЯ аумағында еркін қозғалуына рұқсат берілмейді. Келушілерге тек КОМПАНИЯ рұқсат берген учаскелерге баруға мүмкіндік беріледі.</w:t>
      </w:r>
    </w:p>
    <w:p w:rsidR="000C244E" w:rsidRPr="003625CD" w:rsidRDefault="007A3B63" w:rsidP="007A3B63">
      <w:pPr>
        <w:pStyle w:val="1"/>
        <w:rPr>
          <w:color w:val="auto"/>
        </w:rPr>
      </w:pPr>
      <w:r w:rsidRPr="007A3B63">
        <w:rPr>
          <w:color w:val="auto"/>
        </w:rPr>
        <w:t>МЕРДІГЕРЛЕРДІҢ ҚЫЗМЕТКЕРЛЕРІ ҮШІН МІНДЕТТІ ТРЕНИНГТЕР</w:t>
      </w:r>
    </w:p>
    <w:p w:rsidR="00926431" w:rsidRDefault="00926431" w:rsidP="00926431">
      <w:pPr>
        <w:pStyle w:val="ab"/>
        <w:spacing w:after="0"/>
        <w:rPr>
          <w:rFonts w:ascii="Arial" w:eastAsia="Arial" w:hAnsi="Arial" w:cs="Arial"/>
          <w:color w:val="auto"/>
          <w:lang w:eastAsia="en-US"/>
        </w:rPr>
      </w:pPr>
      <w:r w:rsidRPr="00926431">
        <w:rPr>
          <w:rFonts w:ascii="Arial" w:eastAsia="Arial" w:hAnsi="Arial" w:cs="Arial"/>
          <w:color w:val="auto"/>
          <w:lang w:eastAsia="en-US"/>
        </w:rPr>
        <w:t>МЕРДІГЕР мен субмердігерлердің барлық қызметкерлері, Дунга кен орнында немесе жұмыстың орындалуына байланысты кез келген басқа аумақта жұмыс істеген жағдайда, міндетті түрде төменде көрсетілген оқыту курстарынан өтуі тиіс:</w:t>
      </w:r>
    </w:p>
    <w:p w:rsidR="00926431" w:rsidRPr="00926431" w:rsidRDefault="00926431" w:rsidP="00926431">
      <w:pPr>
        <w:pStyle w:val="ab"/>
        <w:spacing w:after="0"/>
        <w:rPr>
          <w:rFonts w:ascii="Arial" w:eastAsia="Arial" w:hAnsi="Arial" w:cs="Arial"/>
          <w:color w:val="auto"/>
          <w:lang w:eastAsia="en-US"/>
        </w:rPr>
      </w:pPr>
    </w:p>
    <w:p w:rsidR="00926431" w:rsidRDefault="00926431" w:rsidP="00926431">
      <w:pPr>
        <w:pStyle w:val="ab"/>
        <w:spacing w:after="0"/>
        <w:rPr>
          <w:rFonts w:ascii="Arial" w:eastAsia="Arial" w:hAnsi="Arial" w:cs="Arial"/>
          <w:color w:val="auto"/>
          <w:lang w:eastAsia="en-US"/>
        </w:rPr>
      </w:pPr>
      <w:r w:rsidRPr="00926431">
        <w:rPr>
          <w:rFonts w:ascii="Arial" w:eastAsia="Arial" w:hAnsi="Arial" w:cs="Arial"/>
          <w:color w:val="auto"/>
          <w:lang w:eastAsia="en-US"/>
        </w:rPr>
        <w:t>КОМПАНИЯ ішкі тренингтері</w:t>
      </w:r>
    </w:p>
    <w:p w:rsidR="00926431" w:rsidRPr="00926431" w:rsidRDefault="00926431" w:rsidP="00926431">
      <w:pPr>
        <w:pStyle w:val="ab"/>
        <w:spacing w:after="0"/>
        <w:rPr>
          <w:rFonts w:ascii="Arial" w:eastAsia="Arial" w:hAnsi="Arial" w:cs="Arial"/>
          <w:color w:val="auto"/>
          <w:lang w:eastAsia="en-US"/>
        </w:rPr>
      </w:pPr>
    </w:p>
    <w:p w:rsidR="00926431" w:rsidRDefault="00926431" w:rsidP="00926431">
      <w:pPr>
        <w:pStyle w:val="ab"/>
        <w:spacing w:after="0"/>
        <w:rPr>
          <w:rFonts w:ascii="Arial" w:eastAsia="Arial" w:hAnsi="Arial" w:cs="Arial"/>
          <w:color w:val="auto"/>
          <w:lang w:eastAsia="en-US"/>
        </w:rPr>
      </w:pPr>
      <w:r w:rsidRPr="00926431">
        <w:rPr>
          <w:rFonts w:ascii="Arial" w:eastAsia="Arial" w:hAnsi="Arial" w:cs="Arial"/>
          <w:color w:val="auto"/>
          <w:lang w:eastAsia="en-US"/>
        </w:rPr>
        <w:t>Барлық персонал үшін:</w:t>
      </w:r>
    </w:p>
    <w:p w:rsidR="00926431" w:rsidRDefault="00926431" w:rsidP="00926431">
      <w:pPr>
        <w:pStyle w:val="ab"/>
        <w:numPr>
          <w:ilvl w:val="0"/>
          <w:numId w:val="43"/>
        </w:numPr>
        <w:spacing w:before="100" w:beforeAutospacing="1" w:after="100" w:afterAutospacing="1" w:line="240" w:lineRule="auto"/>
      </w:pPr>
      <w:r>
        <w:t>Кіріспе нұсқама (вводный инструктаж)</w:t>
      </w:r>
    </w:p>
    <w:p w:rsidR="00926431" w:rsidRDefault="00926431" w:rsidP="00926431">
      <w:pPr>
        <w:pStyle w:val="ab"/>
        <w:numPr>
          <w:ilvl w:val="0"/>
          <w:numId w:val="43"/>
        </w:numPr>
        <w:spacing w:before="100" w:beforeAutospacing="1" w:after="100" w:afterAutospacing="1" w:line="240" w:lineRule="auto"/>
      </w:pPr>
      <w:r>
        <w:t>Қауіпсіздік мәдениеті</w:t>
      </w:r>
    </w:p>
    <w:p w:rsidR="00926431" w:rsidRDefault="00926431" w:rsidP="00926431">
      <w:pPr>
        <w:pStyle w:val="ab"/>
        <w:numPr>
          <w:ilvl w:val="0"/>
          <w:numId w:val="43"/>
        </w:numPr>
        <w:spacing w:before="100" w:beforeAutospacing="1" w:after="100" w:afterAutospacing="1" w:line="240" w:lineRule="auto"/>
      </w:pPr>
      <w:r>
        <w:t>Жұмысты бақылау (жұмысқа рұқсат; қауіптерді бағалау; жұмыс басталар алдында нұсқама)</w:t>
      </w:r>
    </w:p>
    <w:p w:rsidR="00926431" w:rsidRDefault="00926431" w:rsidP="00926431">
      <w:pPr>
        <w:pStyle w:val="ab"/>
        <w:numPr>
          <w:ilvl w:val="0"/>
          <w:numId w:val="43"/>
        </w:numPr>
        <w:spacing w:before="100" w:beforeAutospacing="1" w:after="100" w:afterAutospacing="1" w:line="240" w:lineRule="auto"/>
      </w:pPr>
      <w:r>
        <w:t>Электр оқшаулау</w:t>
      </w:r>
    </w:p>
    <w:p w:rsidR="00926431" w:rsidRDefault="00926431" w:rsidP="00926431">
      <w:pPr>
        <w:pStyle w:val="ab"/>
        <w:numPr>
          <w:ilvl w:val="0"/>
          <w:numId w:val="43"/>
        </w:numPr>
        <w:spacing w:before="100" w:beforeAutospacing="1" w:after="100" w:afterAutospacing="1" w:line="240" w:lineRule="auto"/>
      </w:pPr>
      <w:r>
        <w:t>Сутегі сульфидінің (H₂S) қауіпсіздігі</w:t>
      </w:r>
    </w:p>
    <w:p w:rsidR="00926431" w:rsidRDefault="00926431" w:rsidP="00926431">
      <w:pPr>
        <w:pStyle w:val="ab"/>
        <w:numPr>
          <w:ilvl w:val="0"/>
          <w:numId w:val="43"/>
        </w:numPr>
        <w:spacing w:before="100" w:beforeAutospacing="1" w:after="100" w:afterAutospacing="1" w:line="240" w:lineRule="auto"/>
      </w:pPr>
      <w:r>
        <w:t>Қысылған кеңістікте жұмыс</w:t>
      </w:r>
    </w:p>
    <w:p w:rsidR="00926431" w:rsidRDefault="00926431" w:rsidP="00926431">
      <w:pPr>
        <w:pStyle w:val="ab"/>
        <w:numPr>
          <w:ilvl w:val="0"/>
          <w:numId w:val="43"/>
        </w:numPr>
        <w:spacing w:before="100" w:beforeAutospacing="1" w:after="100" w:afterAutospacing="1" w:line="240" w:lineRule="auto"/>
      </w:pPr>
      <w:r>
        <w:t>Биікте жұмыс</w:t>
      </w:r>
    </w:p>
    <w:p w:rsidR="00926431" w:rsidRDefault="00926431" w:rsidP="00926431">
      <w:pPr>
        <w:pStyle w:val="ab"/>
        <w:numPr>
          <w:ilvl w:val="0"/>
          <w:numId w:val="43"/>
        </w:numPr>
        <w:spacing w:before="100" w:beforeAutospacing="1" w:after="100" w:afterAutospacing="1" w:line="240" w:lineRule="auto"/>
      </w:pPr>
      <w:r>
        <w:t>Қабырғалар мен баспалдақтар</w:t>
      </w:r>
    </w:p>
    <w:p w:rsidR="00926431" w:rsidRDefault="00926431" w:rsidP="00926431">
      <w:pPr>
        <w:pStyle w:val="ab"/>
        <w:numPr>
          <w:ilvl w:val="0"/>
          <w:numId w:val="43"/>
        </w:numPr>
        <w:spacing w:before="100" w:beforeAutospacing="1" w:after="100" w:afterAutospacing="1" w:line="240" w:lineRule="auto"/>
      </w:pPr>
      <w:r>
        <w:t>Жүк көтеру операциялары мен жабдықтары</w:t>
      </w:r>
    </w:p>
    <w:p w:rsidR="00926431" w:rsidRDefault="00926431" w:rsidP="00926431">
      <w:pPr>
        <w:pStyle w:val="ab"/>
        <w:numPr>
          <w:ilvl w:val="0"/>
          <w:numId w:val="43"/>
        </w:numPr>
        <w:spacing w:before="100" w:beforeAutospacing="1" w:after="100" w:afterAutospacing="1" w:line="240" w:lineRule="auto"/>
      </w:pPr>
      <w:r>
        <w:t>Қауіпсіз жүргізу</w:t>
      </w:r>
    </w:p>
    <w:p w:rsidR="00926431" w:rsidRDefault="00926431" w:rsidP="00926431">
      <w:pPr>
        <w:pStyle w:val="ab"/>
        <w:numPr>
          <w:ilvl w:val="0"/>
          <w:numId w:val="43"/>
        </w:numPr>
        <w:spacing w:before="100" w:beforeAutospacing="1" w:after="100" w:afterAutospacing="1" w:line="240" w:lineRule="auto"/>
      </w:pPr>
      <w:r>
        <w:t>Сигнал беруші (сигнальщик)</w:t>
      </w:r>
    </w:p>
    <w:p w:rsidR="00926431" w:rsidRDefault="00926431" w:rsidP="00926431">
      <w:pPr>
        <w:pStyle w:val="ab"/>
        <w:numPr>
          <w:ilvl w:val="0"/>
          <w:numId w:val="43"/>
        </w:numPr>
        <w:spacing w:before="100" w:beforeAutospacing="1" w:after="100" w:afterAutospacing="1" w:line="240" w:lineRule="auto"/>
      </w:pPr>
      <w:r>
        <w:t>Жер жұмыстары</w:t>
      </w:r>
    </w:p>
    <w:p w:rsidR="00926431" w:rsidRDefault="00926431" w:rsidP="00926431"/>
    <w:p w:rsidR="00926431" w:rsidRDefault="00926431" w:rsidP="00926431">
      <w:pPr>
        <w:pStyle w:val="ab"/>
      </w:pPr>
      <w:r>
        <w:rPr>
          <w:rStyle w:val="af1"/>
        </w:rPr>
        <w:t>Мұнай-газ саласындағы жұмыстың қауіптілігіне байланысты</w:t>
      </w:r>
      <w:r>
        <w:t xml:space="preserve">, </w:t>
      </w:r>
      <w:r>
        <w:rPr>
          <w:rStyle w:val="af1"/>
        </w:rPr>
        <w:t>МЕРДІГЕР өз қаражатына барлық қызметкерлерді, соның ішінде субмердігерлерді, ДЕҚОҚ бойынша оқытуға</w:t>
      </w:r>
      <w:r>
        <w:t xml:space="preserve"> қамтамасыз етуі тиіс. Бұл оқыту </w:t>
      </w:r>
      <w:r>
        <w:rPr>
          <w:rStyle w:val="af1"/>
        </w:rPr>
        <w:lastRenderedPageBreak/>
        <w:t>денсаулықты қорғау, еңбек қауіпсіздігі және қоршаған ортаны қорғауды қамтамасыз етуге жеткілікті деңгейде</w:t>
      </w:r>
      <w:r>
        <w:t xml:space="preserve"> жүргізілуі керек.</w:t>
      </w:r>
    </w:p>
    <w:p w:rsidR="00926431" w:rsidRDefault="00926431" w:rsidP="00926431">
      <w:pPr>
        <w:pStyle w:val="ab"/>
      </w:pPr>
      <w:r>
        <w:t>Бұл оқытуға мыналар кіруі мүмкін (бірақ олармен шектелмейді), қажет болған жағдайда ұсынылады:</w:t>
      </w:r>
    </w:p>
    <w:p w:rsidR="00926431" w:rsidRDefault="00926431" w:rsidP="00926431">
      <w:pPr>
        <w:pStyle w:val="3"/>
      </w:pPr>
      <w:r>
        <w:rPr>
          <w:rStyle w:val="af1"/>
          <w:b/>
          <w:bCs/>
        </w:rPr>
        <w:t>Барлық персонал үшін міндетті оқыту (Қазақстан Республикасының нормативтік-құқықтық актілеріне сәйкес, МЕРДІГЕР тарапынан ұйымдастырылады)</w:t>
      </w:r>
    </w:p>
    <w:p w:rsidR="00926431" w:rsidRDefault="00926431" w:rsidP="00926431">
      <w:pPr>
        <w:pStyle w:val="ab"/>
        <w:numPr>
          <w:ilvl w:val="0"/>
          <w:numId w:val="44"/>
        </w:numPr>
        <w:spacing w:after="0" w:line="240" w:lineRule="auto"/>
      </w:pPr>
      <w:r>
        <w:t>Өнеркәсіптік қауіпсіздік</w:t>
      </w:r>
    </w:p>
    <w:p w:rsidR="00926431" w:rsidRDefault="00926431" w:rsidP="00926431">
      <w:pPr>
        <w:pStyle w:val="ab"/>
        <w:numPr>
          <w:ilvl w:val="0"/>
          <w:numId w:val="44"/>
        </w:numPr>
        <w:spacing w:after="0" w:line="240" w:lineRule="auto"/>
      </w:pPr>
      <w:r>
        <w:t>Еңбек қорғау бойынша оқыту</w:t>
      </w:r>
    </w:p>
    <w:p w:rsidR="00926431" w:rsidRDefault="00926431" w:rsidP="00926431">
      <w:pPr>
        <w:pStyle w:val="ab"/>
        <w:numPr>
          <w:ilvl w:val="0"/>
          <w:numId w:val="44"/>
        </w:numPr>
        <w:spacing w:after="0" w:line="240" w:lineRule="auto"/>
      </w:pPr>
      <w:r>
        <w:t>Өрт қауіпсіздігінің негіздері</w:t>
      </w:r>
    </w:p>
    <w:p w:rsidR="00926431" w:rsidRDefault="00926431" w:rsidP="00926431">
      <w:pPr>
        <w:pStyle w:val="3"/>
      </w:pPr>
      <w:r>
        <w:rPr>
          <w:rStyle w:val="af1"/>
          <w:b/>
          <w:bCs/>
        </w:rPr>
        <w:t>Арнайы бағытқа байланысты (қажет болған жағдайда)</w:t>
      </w:r>
    </w:p>
    <w:p w:rsidR="00926431" w:rsidRDefault="00926431" w:rsidP="00926431">
      <w:pPr>
        <w:pStyle w:val="ab"/>
        <w:numPr>
          <w:ilvl w:val="0"/>
          <w:numId w:val="45"/>
        </w:numPr>
        <w:spacing w:before="100" w:beforeAutospacing="1" w:after="100" w:afterAutospacing="1" w:line="240" w:lineRule="auto"/>
      </w:pPr>
      <w:r>
        <w:t>Электр қауіпсіздігі (2, 3, 4, 5 деңгейлер)</w:t>
      </w:r>
    </w:p>
    <w:p w:rsidR="00926431" w:rsidRDefault="00926431" w:rsidP="00926431">
      <w:pPr>
        <w:pStyle w:val="ab"/>
        <w:numPr>
          <w:ilvl w:val="0"/>
          <w:numId w:val="45"/>
        </w:numPr>
        <w:spacing w:before="100" w:beforeAutospacing="1" w:after="100" w:afterAutospacing="1" w:line="240" w:lineRule="auto"/>
      </w:pPr>
      <w:r>
        <w:t>Дәнекерлеуші аттестаты</w:t>
      </w:r>
    </w:p>
    <w:p w:rsidR="00926431" w:rsidRDefault="00926431" w:rsidP="00926431">
      <w:pPr>
        <w:pStyle w:val="ab"/>
        <w:numPr>
          <w:ilvl w:val="0"/>
          <w:numId w:val="45"/>
        </w:numPr>
        <w:spacing w:before="100" w:beforeAutospacing="1" w:after="100" w:afterAutospacing="1" w:line="240" w:lineRule="auto"/>
      </w:pPr>
      <w:r>
        <w:t>Биікте жұмыс</w:t>
      </w:r>
    </w:p>
    <w:p w:rsidR="00926431" w:rsidRDefault="00926431" w:rsidP="00926431">
      <w:pPr>
        <w:pStyle w:val="ab"/>
        <w:numPr>
          <w:ilvl w:val="0"/>
          <w:numId w:val="45"/>
        </w:numPr>
        <w:spacing w:before="100" w:beforeAutospacing="1" w:after="100" w:afterAutospacing="1" w:line="240" w:lineRule="auto"/>
      </w:pPr>
      <w:r>
        <w:t>Қысылған кеңістікке кіру</w:t>
      </w:r>
    </w:p>
    <w:p w:rsidR="00926431" w:rsidRDefault="00926431" w:rsidP="00926431">
      <w:pPr>
        <w:pStyle w:val="ab"/>
        <w:numPr>
          <w:ilvl w:val="0"/>
          <w:numId w:val="45"/>
        </w:numPr>
        <w:spacing w:before="100" w:beforeAutospacing="1" w:after="100" w:afterAutospacing="1" w:line="240" w:lineRule="auto"/>
      </w:pPr>
      <w:r>
        <w:t>Апаттық және экстремалды жүргізу</w:t>
      </w:r>
    </w:p>
    <w:p w:rsidR="00926431" w:rsidRDefault="00926431" w:rsidP="00926431">
      <w:pPr>
        <w:pStyle w:val="ab"/>
        <w:numPr>
          <w:ilvl w:val="0"/>
          <w:numId w:val="45"/>
        </w:numPr>
        <w:spacing w:before="100" w:beforeAutospacing="1" w:after="100" w:afterAutospacing="1" w:line="240" w:lineRule="auto"/>
      </w:pPr>
      <w:r>
        <w:t>Бұрғылау-орнату жұмысшылары үшін оқыту</w:t>
      </w:r>
    </w:p>
    <w:p w:rsidR="00926431" w:rsidRDefault="00926431" w:rsidP="00926431">
      <w:pPr>
        <w:pStyle w:val="ab"/>
        <w:numPr>
          <w:ilvl w:val="0"/>
          <w:numId w:val="45"/>
        </w:numPr>
        <w:spacing w:before="100" w:beforeAutospacing="1" w:after="100" w:afterAutospacing="1" w:line="240" w:lineRule="auto"/>
      </w:pPr>
      <w:r>
        <w:t>Бірінші көмек көрсету бойынша оқыту</w:t>
      </w:r>
    </w:p>
    <w:p w:rsidR="00926431" w:rsidRDefault="00926431" w:rsidP="00926431">
      <w:pPr>
        <w:pStyle w:val="ab"/>
        <w:numPr>
          <w:ilvl w:val="0"/>
          <w:numId w:val="45"/>
        </w:numPr>
        <w:spacing w:before="100" w:beforeAutospacing="1" w:after="100" w:afterAutospacing="1" w:line="240" w:lineRule="auto"/>
      </w:pPr>
      <w:r>
        <w:t>Қысылған кеңістікте жұмыс істейтін қызметкерлер мен өртке қарсы кезекшілерді оқыту</w:t>
      </w:r>
    </w:p>
    <w:p w:rsidR="00926431" w:rsidRDefault="00926431" w:rsidP="00926431">
      <w:pPr>
        <w:pStyle w:val="ab"/>
        <w:numPr>
          <w:ilvl w:val="0"/>
          <w:numId w:val="45"/>
        </w:numPr>
        <w:spacing w:before="100" w:beforeAutospacing="1" w:after="100" w:afterAutospacing="1" w:line="240" w:lineRule="auto"/>
      </w:pPr>
      <w:r>
        <w:t>Газ ортасын бақылау</w:t>
      </w:r>
    </w:p>
    <w:p w:rsidR="00926431" w:rsidRDefault="00926431" w:rsidP="00926431">
      <w:pPr>
        <w:pStyle w:val="ab"/>
        <w:numPr>
          <w:ilvl w:val="0"/>
          <w:numId w:val="45"/>
        </w:numPr>
        <w:spacing w:before="100" w:beforeAutospacing="1" w:after="100" w:afterAutospacing="1" w:line="240" w:lineRule="auto"/>
      </w:pPr>
      <w:r>
        <w:t>H₂S бар ортаға арналған қорғау құралдары және автономды демалу аппараты</w:t>
      </w:r>
    </w:p>
    <w:p w:rsidR="00926431" w:rsidRDefault="00926431" w:rsidP="00926431">
      <w:pPr>
        <w:pStyle w:val="ab"/>
      </w:pPr>
      <w:r>
        <w:rPr>
          <w:rStyle w:val="af1"/>
        </w:rPr>
        <w:t>Ескерту:</w:t>
      </w:r>
      <w:r>
        <w:t xml:space="preserve"> МЕРДІГЕР </w:t>
      </w:r>
      <w:r>
        <w:rPr>
          <w:rStyle w:val="af1"/>
        </w:rPr>
        <w:t>КОМПАНИЯ өткізетін оқыту үшін кемінде бес (5) жұмыс күнін</w:t>
      </w:r>
      <w:r>
        <w:t xml:space="preserve"> қарастыруы қажет.</w:t>
      </w:r>
    </w:p>
    <w:p w:rsidR="00451288" w:rsidRPr="003625CD" w:rsidRDefault="007A3B63" w:rsidP="007A3B63">
      <w:pPr>
        <w:pStyle w:val="1"/>
        <w:rPr>
          <w:color w:val="auto"/>
        </w:rPr>
      </w:pPr>
      <w:r w:rsidRPr="007A3B63">
        <w:rPr>
          <w:color w:val="auto"/>
        </w:rPr>
        <w:t>12 АЛТЫН ЕРЕЖЕ</w:t>
      </w:r>
    </w:p>
    <w:p w:rsidR="00926431" w:rsidRDefault="00926431" w:rsidP="00252BC9">
      <w:pPr>
        <w:tabs>
          <w:tab w:val="left" w:pos="900"/>
          <w:tab w:val="left" w:pos="1080"/>
        </w:tabs>
        <w:spacing w:before="60" w:after="120" w:line="276" w:lineRule="auto"/>
        <w:jc w:val="both"/>
        <w:rPr>
          <w:rFonts w:ascii="Arial" w:hAnsi="Arial" w:cs="Arial"/>
          <w:color w:val="auto"/>
          <w:sz w:val="20"/>
          <w:szCs w:val="20"/>
          <w:lang w:eastAsia="en-US"/>
        </w:rPr>
      </w:pPr>
      <w:r w:rsidRPr="00926431">
        <w:rPr>
          <w:rFonts w:ascii="Arial" w:hAnsi="Arial" w:cs="Arial"/>
          <w:color w:val="auto"/>
          <w:sz w:val="20"/>
          <w:szCs w:val="20"/>
          <w:lang w:eastAsia="en-US"/>
        </w:rPr>
        <w:t>КОМПАНИЯ МЕРДІГЕРГЕ өзінің 12 алтын ережесінің сипаттамасын ұсынады. КОМПАНИЯ мен МЕРДІГЕР осы 12 алтын ережені қызметкерлерге қалай жеткізу керектігін және келісімшартты орындау кезінде олардың сақталуын қалай қамтамасыз ету керектігін шешеді. Бұл ережелер келесі аспектілерді қамтиды:</w:t>
      </w:r>
    </w:p>
    <w:p w:rsidR="003625CD" w:rsidRDefault="009F0D9E" w:rsidP="00252BC9">
      <w:pPr>
        <w:tabs>
          <w:tab w:val="left" w:pos="900"/>
          <w:tab w:val="left" w:pos="1080"/>
        </w:tabs>
        <w:spacing w:before="60" w:after="120" w:line="276" w:lineRule="auto"/>
        <w:jc w:val="both"/>
        <w:rPr>
          <w:noProof/>
        </w:rPr>
      </w:pPr>
      <w:r w:rsidRPr="00420A0C">
        <w:rPr>
          <w:noProof/>
        </w:rPr>
        <w:lastRenderedPageBreak/>
        <w:drawing>
          <wp:inline distT="0" distB="0" distL="0" distR="0">
            <wp:extent cx="5553075" cy="320992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3075" cy="3209925"/>
                    </a:xfrm>
                    <a:prstGeom prst="rect">
                      <a:avLst/>
                    </a:prstGeom>
                    <a:noFill/>
                    <a:ln>
                      <a:noFill/>
                    </a:ln>
                  </pic:spPr>
                </pic:pic>
              </a:graphicData>
            </a:graphic>
          </wp:inline>
        </w:drawing>
      </w:r>
    </w:p>
    <w:p w:rsidR="00D924A8" w:rsidRDefault="009F0D9E" w:rsidP="00252BC9">
      <w:pPr>
        <w:tabs>
          <w:tab w:val="left" w:pos="900"/>
          <w:tab w:val="left" w:pos="1080"/>
        </w:tabs>
        <w:spacing w:before="60" w:after="120" w:line="276" w:lineRule="auto"/>
        <w:jc w:val="both"/>
        <w:rPr>
          <w:rFonts w:ascii="Arial" w:hAnsi="Arial" w:cs="Arial"/>
          <w:color w:val="auto"/>
          <w:sz w:val="20"/>
          <w:szCs w:val="20"/>
          <w:lang w:eastAsia="es-ES"/>
        </w:rPr>
      </w:pPr>
      <w:r w:rsidRPr="00420A0C">
        <w:rPr>
          <w:noProof/>
        </w:rPr>
        <w:drawing>
          <wp:inline distT="0" distB="0" distL="0" distR="0">
            <wp:extent cx="5553075" cy="288607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53075" cy="2886075"/>
                    </a:xfrm>
                    <a:prstGeom prst="rect">
                      <a:avLst/>
                    </a:prstGeom>
                    <a:noFill/>
                    <a:ln>
                      <a:noFill/>
                    </a:ln>
                  </pic:spPr>
                </pic:pic>
              </a:graphicData>
            </a:graphic>
          </wp:inline>
        </w:drawing>
      </w:r>
    </w:p>
    <w:p w:rsidR="003625CD" w:rsidRDefault="009F0D9E" w:rsidP="00252BC9">
      <w:pPr>
        <w:tabs>
          <w:tab w:val="left" w:pos="900"/>
          <w:tab w:val="left" w:pos="1080"/>
        </w:tabs>
        <w:spacing w:before="60" w:after="120" w:line="276" w:lineRule="auto"/>
        <w:jc w:val="both"/>
        <w:rPr>
          <w:noProof/>
        </w:rPr>
      </w:pPr>
      <w:r w:rsidRPr="00420A0C">
        <w:rPr>
          <w:noProof/>
        </w:rPr>
        <w:lastRenderedPageBreak/>
        <w:drawing>
          <wp:inline distT="0" distB="0" distL="0" distR="0">
            <wp:extent cx="5553075" cy="31242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53075" cy="3124200"/>
                    </a:xfrm>
                    <a:prstGeom prst="rect">
                      <a:avLst/>
                    </a:prstGeom>
                    <a:noFill/>
                    <a:ln>
                      <a:noFill/>
                    </a:ln>
                  </pic:spPr>
                </pic:pic>
              </a:graphicData>
            </a:graphic>
          </wp:inline>
        </w:drawing>
      </w:r>
    </w:p>
    <w:p w:rsidR="009E046A" w:rsidRDefault="009E046A" w:rsidP="00252BC9">
      <w:pPr>
        <w:tabs>
          <w:tab w:val="left" w:pos="900"/>
          <w:tab w:val="left" w:pos="1080"/>
        </w:tabs>
        <w:spacing w:before="60" w:after="120" w:line="276" w:lineRule="auto"/>
        <w:jc w:val="both"/>
        <w:rPr>
          <w:noProof/>
        </w:rPr>
      </w:pPr>
    </w:p>
    <w:p w:rsidR="008606B0" w:rsidRDefault="009F0D9E" w:rsidP="00252BC9">
      <w:pPr>
        <w:tabs>
          <w:tab w:val="left" w:pos="900"/>
          <w:tab w:val="left" w:pos="1080"/>
        </w:tabs>
        <w:spacing w:before="60" w:after="120" w:line="276" w:lineRule="auto"/>
        <w:jc w:val="both"/>
        <w:rPr>
          <w:noProof/>
        </w:rPr>
      </w:pPr>
      <w:r w:rsidRPr="00420A0C">
        <w:rPr>
          <w:noProof/>
        </w:rPr>
        <w:drawing>
          <wp:inline distT="0" distB="0" distL="0" distR="0">
            <wp:extent cx="5553075" cy="32575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53075" cy="3257550"/>
                    </a:xfrm>
                    <a:prstGeom prst="rect">
                      <a:avLst/>
                    </a:prstGeom>
                    <a:noFill/>
                    <a:ln>
                      <a:noFill/>
                    </a:ln>
                  </pic:spPr>
                </pic:pic>
              </a:graphicData>
            </a:graphic>
          </wp:inline>
        </w:drawing>
      </w:r>
    </w:p>
    <w:p w:rsidR="009E046A" w:rsidRDefault="009F0D9E" w:rsidP="00252BC9">
      <w:pPr>
        <w:tabs>
          <w:tab w:val="left" w:pos="900"/>
          <w:tab w:val="left" w:pos="1080"/>
        </w:tabs>
        <w:spacing w:before="60" w:after="120" w:line="276" w:lineRule="auto"/>
        <w:jc w:val="both"/>
        <w:rPr>
          <w:noProof/>
        </w:rPr>
      </w:pPr>
      <w:r w:rsidRPr="00420A0C">
        <w:rPr>
          <w:noProof/>
        </w:rPr>
        <w:lastRenderedPageBreak/>
        <w:drawing>
          <wp:inline distT="0" distB="0" distL="0" distR="0">
            <wp:extent cx="5553075" cy="31623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53075" cy="3162300"/>
                    </a:xfrm>
                    <a:prstGeom prst="rect">
                      <a:avLst/>
                    </a:prstGeom>
                    <a:noFill/>
                    <a:ln>
                      <a:noFill/>
                    </a:ln>
                  </pic:spPr>
                </pic:pic>
              </a:graphicData>
            </a:graphic>
          </wp:inline>
        </w:drawing>
      </w:r>
    </w:p>
    <w:p w:rsidR="009E046A" w:rsidRPr="003625CD" w:rsidRDefault="009F0D9E" w:rsidP="00252BC9">
      <w:pPr>
        <w:tabs>
          <w:tab w:val="left" w:pos="900"/>
          <w:tab w:val="left" w:pos="1080"/>
        </w:tabs>
        <w:spacing w:before="60" w:after="120" w:line="276" w:lineRule="auto"/>
        <w:jc w:val="both"/>
        <w:rPr>
          <w:rFonts w:ascii="Arial" w:hAnsi="Arial" w:cs="Arial"/>
          <w:color w:val="auto"/>
          <w:sz w:val="20"/>
          <w:szCs w:val="20"/>
          <w:lang w:eastAsia="es-ES"/>
        </w:rPr>
      </w:pPr>
      <w:r w:rsidRPr="00420A0C">
        <w:rPr>
          <w:noProof/>
        </w:rPr>
        <w:drawing>
          <wp:inline distT="0" distB="0" distL="0" distR="0">
            <wp:extent cx="5553075" cy="321945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53075" cy="3219450"/>
                    </a:xfrm>
                    <a:prstGeom prst="rect">
                      <a:avLst/>
                    </a:prstGeom>
                    <a:noFill/>
                    <a:ln>
                      <a:noFill/>
                    </a:ln>
                  </pic:spPr>
                </pic:pic>
              </a:graphicData>
            </a:graphic>
          </wp:inline>
        </w:drawing>
      </w:r>
    </w:p>
    <w:p w:rsidR="000C244E" w:rsidRPr="003625CD" w:rsidRDefault="007A3B63" w:rsidP="007A3B63">
      <w:pPr>
        <w:pStyle w:val="1"/>
        <w:rPr>
          <w:color w:val="auto"/>
        </w:rPr>
      </w:pPr>
      <w:r w:rsidRPr="007A3B63">
        <w:rPr>
          <w:color w:val="auto"/>
        </w:rPr>
        <w:t>ДЕНСАУЛЫҒЫ БОЙЫНША ЖАРАМДЫЛЫҚ</w:t>
      </w:r>
      <w:r w:rsidR="000C244E" w:rsidRPr="003625CD">
        <w:rPr>
          <w:color w:val="auto"/>
        </w:rPr>
        <w:t xml:space="preserve"> </w:t>
      </w:r>
    </w:p>
    <w:p w:rsidR="000C244E" w:rsidRPr="003625CD" w:rsidRDefault="00444CA3" w:rsidP="00252BC9">
      <w:pPr>
        <w:tabs>
          <w:tab w:val="left" w:pos="1080"/>
        </w:tabs>
        <w:jc w:val="both"/>
        <w:rPr>
          <w:rFonts w:ascii="Arial" w:hAnsi="Arial" w:cs="Arial"/>
          <w:color w:val="auto"/>
          <w:sz w:val="20"/>
          <w:szCs w:val="20"/>
        </w:rPr>
      </w:pPr>
      <w:r w:rsidRPr="00444CA3">
        <w:rPr>
          <w:rFonts w:ascii="Arial" w:hAnsi="Arial" w:cs="Arial"/>
          <w:color w:val="auto"/>
          <w:sz w:val="20"/>
        </w:rPr>
        <w:lastRenderedPageBreak/>
        <w:t>Мердігерлер өз қызметкерлерінің медициналық жарамдылығын тексеру бағдарламасын келесі жағдайларда қолдауы керек: жұмысқа қабылданар алдында және жұмыс кезінде курстар өткізу. Медициналық көрсеткіштер бойынша жарамдылық тестілері кеңседе жұмыс істейтін қызметкерлер үшін кемінде екі жылда бір рет, ал далалық объектілерде жұмыс істейтін қызметкерлер үшін жыл сайын жүргізілуі тиіс. Сондай-ақ, ауысым алдындағы медициналық тексеруден өту міндетті.</w:t>
      </w:r>
    </w:p>
    <w:p w:rsidR="000C244E" w:rsidRPr="003625CD" w:rsidRDefault="001F3405" w:rsidP="001F3405">
      <w:pPr>
        <w:pStyle w:val="1"/>
        <w:rPr>
          <w:color w:val="auto"/>
        </w:rPr>
      </w:pPr>
      <w:r w:rsidRPr="001F3405">
        <w:rPr>
          <w:color w:val="auto"/>
        </w:rPr>
        <w:t>ОҚИҒАЛАР МЕН ТӨТЕНШЕ ЖАҒДАЙЛАР КЕЗІНДЕГІ ӘРЕКЕТ ЕТУ РӘСІМДЕРІ</w:t>
      </w:r>
    </w:p>
    <w:p w:rsidR="000C244E" w:rsidRPr="003625CD" w:rsidRDefault="00444CA3" w:rsidP="00252BC9">
      <w:pPr>
        <w:tabs>
          <w:tab w:val="left" w:pos="1080"/>
        </w:tabs>
        <w:jc w:val="both"/>
        <w:rPr>
          <w:rFonts w:ascii="Arial" w:hAnsi="Arial" w:cs="Arial"/>
          <w:color w:val="auto"/>
          <w:sz w:val="20"/>
          <w:szCs w:val="20"/>
        </w:rPr>
      </w:pPr>
      <w:r w:rsidRPr="00444CA3">
        <w:rPr>
          <w:rFonts w:ascii="Arial" w:hAnsi="Arial" w:cs="Arial"/>
          <w:color w:val="auto"/>
          <w:sz w:val="20"/>
        </w:rPr>
        <w:t>Кез келген жұмысты бастамас бұрын Орындаушы аварияларды/инциденттерді тергеуге және төтенше жағдайларды болжауға қатысты процедураларды енгізуі керек. Процедура жүзеге асырылуы тиіс міндеттер мен іс-әрекеттерді/шараларды нақты анықтауы тиіс. Төтенше және авариялық жағдайларда іс-қимыл жасау рәсімдері үкіметтің тиісті нормативтік актілеріне және компанияның Дунга кен орнындағы төтенше жағдайларда іс-қимыл жасау жоспарларына сәйкес келуі тиіс. Сондай-ақ мердігер жұмыстарға тартылған барлық персоналдың мұқият нұсқаулықтан өткеніне кепілдік беруі керек.</w:t>
      </w:r>
    </w:p>
    <w:p w:rsidR="000C244E" w:rsidRPr="003625CD" w:rsidRDefault="001F3405" w:rsidP="001F3405">
      <w:pPr>
        <w:pStyle w:val="1"/>
        <w:rPr>
          <w:color w:val="auto"/>
        </w:rPr>
      </w:pPr>
      <w:r w:rsidRPr="001F3405">
        <w:rPr>
          <w:color w:val="auto"/>
        </w:rPr>
        <w:t>АЛКОГОЛЬ ЖӘНЕ ЕСІРТКІ ЗАТТАРЫН ТҰТЫНУҒА ҚАТЫСТЫ САЯСАТ</w:t>
      </w:r>
      <w:r w:rsidR="000C244E" w:rsidRPr="003625CD">
        <w:rPr>
          <w:color w:val="auto"/>
        </w:rPr>
        <w:t xml:space="preserve"> </w:t>
      </w:r>
    </w:p>
    <w:p w:rsidR="00F747AF" w:rsidRPr="003625CD" w:rsidRDefault="005A5211" w:rsidP="00252BC9">
      <w:pPr>
        <w:tabs>
          <w:tab w:val="left" w:pos="1080"/>
        </w:tabs>
        <w:jc w:val="both"/>
        <w:rPr>
          <w:rFonts w:ascii="Arial" w:hAnsi="Arial" w:cs="Arial"/>
          <w:color w:val="auto"/>
          <w:sz w:val="20"/>
        </w:rPr>
      </w:pPr>
      <w:r w:rsidRPr="005A5211">
        <w:rPr>
          <w:rFonts w:ascii="Arial" w:hAnsi="Arial" w:cs="Arial"/>
          <w:color w:val="auto"/>
          <w:sz w:val="20"/>
        </w:rPr>
        <w:t>МЕРДІГЕР КОМПАНИЯ саясатына сәйкес, жұмыс орындарында есірткі және алкогольді тұтынуға тыйым салады.</w:t>
      </w:r>
    </w:p>
    <w:p w:rsidR="00F747AF" w:rsidRPr="003625CD" w:rsidRDefault="00F747AF" w:rsidP="00252BC9">
      <w:pPr>
        <w:tabs>
          <w:tab w:val="left" w:pos="1080"/>
        </w:tabs>
        <w:jc w:val="both"/>
        <w:rPr>
          <w:rFonts w:ascii="Arial" w:hAnsi="Arial" w:cs="Arial"/>
          <w:color w:val="auto"/>
          <w:sz w:val="20"/>
        </w:rPr>
      </w:pPr>
    </w:p>
    <w:p w:rsidR="00F747AF" w:rsidRDefault="005A5211" w:rsidP="00252BC9">
      <w:pPr>
        <w:tabs>
          <w:tab w:val="left" w:pos="1080"/>
        </w:tabs>
        <w:jc w:val="both"/>
        <w:rPr>
          <w:rFonts w:ascii="Arial" w:hAnsi="Arial" w:cs="Arial"/>
          <w:color w:val="auto"/>
          <w:sz w:val="20"/>
        </w:rPr>
      </w:pPr>
      <w:r w:rsidRPr="005A5211">
        <w:rPr>
          <w:rFonts w:ascii="Arial" w:hAnsi="Arial" w:cs="Arial"/>
          <w:color w:val="auto"/>
          <w:sz w:val="20"/>
        </w:rPr>
        <w:t>КОМПАНИЯ жұмыс орындарына алкоголь, есірткі немесе басқа да психоактивті заттардың әсерімен түсетін, сондай-ақ осындай заттарды Компанияның үй-жайларында әкелуге, сатуға және сақтауға қатаң тыйым салынатынын білдіретін нөлдік төзімділік саясатын белгіледі.</w:t>
      </w:r>
    </w:p>
    <w:p w:rsidR="005A5211" w:rsidRPr="003625CD" w:rsidRDefault="005A5211" w:rsidP="00252BC9">
      <w:pPr>
        <w:tabs>
          <w:tab w:val="left" w:pos="1080"/>
        </w:tabs>
        <w:jc w:val="both"/>
        <w:rPr>
          <w:rFonts w:ascii="Arial" w:hAnsi="Arial" w:cs="Arial"/>
          <w:color w:val="auto"/>
          <w:sz w:val="20"/>
        </w:rPr>
      </w:pPr>
    </w:p>
    <w:p w:rsidR="005A5211" w:rsidRDefault="005A5211" w:rsidP="00252BC9">
      <w:pPr>
        <w:tabs>
          <w:tab w:val="left" w:pos="1080"/>
        </w:tabs>
        <w:jc w:val="both"/>
        <w:rPr>
          <w:rFonts w:ascii="Arial" w:hAnsi="Arial" w:cs="Arial"/>
          <w:color w:val="auto"/>
          <w:sz w:val="20"/>
        </w:rPr>
      </w:pPr>
      <w:r w:rsidRPr="005A5211">
        <w:rPr>
          <w:rFonts w:ascii="Arial" w:hAnsi="Arial" w:cs="Arial"/>
          <w:color w:val="auto"/>
          <w:sz w:val="20"/>
        </w:rPr>
        <w:t>Жұмыс уақытында алкоголь, есірткі немесе басқа психоактивті заттардың әсерінде болған қызметкерлер, мердігерлер немесе келушілер КОМПАНИЯ аумағынан шығарылады, және олардың еңбек келісімшарты тоқтатылуы мүмкін.</w:t>
      </w:r>
    </w:p>
    <w:p w:rsidR="005A5211" w:rsidRDefault="005A5211" w:rsidP="00252BC9">
      <w:pPr>
        <w:tabs>
          <w:tab w:val="left" w:pos="1080"/>
        </w:tabs>
        <w:jc w:val="both"/>
        <w:rPr>
          <w:rFonts w:ascii="Arial" w:hAnsi="Arial" w:cs="Arial"/>
          <w:color w:val="auto"/>
          <w:sz w:val="20"/>
        </w:rPr>
      </w:pPr>
    </w:p>
    <w:p w:rsidR="005A5211" w:rsidRPr="005A5211" w:rsidRDefault="005A5211" w:rsidP="005A5211">
      <w:pPr>
        <w:tabs>
          <w:tab w:val="left" w:pos="1080"/>
        </w:tabs>
        <w:jc w:val="both"/>
        <w:rPr>
          <w:rFonts w:ascii="Arial" w:hAnsi="Arial" w:cs="Arial"/>
          <w:color w:val="auto"/>
          <w:sz w:val="20"/>
        </w:rPr>
      </w:pPr>
      <w:r w:rsidRPr="005A5211">
        <w:rPr>
          <w:rFonts w:ascii="Arial" w:hAnsi="Arial" w:cs="Arial"/>
          <w:color w:val="auto"/>
          <w:sz w:val="20"/>
        </w:rPr>
        <w:t>МЕРДІГЕР қамтамасыз етеді, өз қызметкерлері медициналық препараттарды қолданған жағдайда, осы туралы аумақтағы медбикеге хабарлауын.</w:t>
      </w:r>
    </w:p>
    <w:p w:rsidR="005A5211" w:rsidRPr="005A5211" w:rsidRDefault="005A5211" w:rsidP="005A5211">
      <w:pPr>
        <w:tabs>
          <w:tab w:val="left" w:pos="1080"/>
        </w:tabs>
        <w:jc w:val="both"/>
        <w:rPr>
          <w:rFonts w:ascii="Arial" w:hAnsi="Arial" w:cs="Arial"/>
          <w:color w:val="auto"/>
          <w:sz w:val="20"/>
        </w:rPr>
      </w:pPr>
      <w:r w:rsidRPr="005A5211">
        <w:rPr>
          <w:rFonts w:ascii="Arial" w:hAnsi="Arial" w:cs="Arial"/>
          <w:color w:val="auto"/>
          <w:sz w:val="20"/>
        </w:rPr>
        <w:t>Егер медициналық препараттарды қолдану жұмыстың қауіпсіз орындалуына теріс әсер етуі мүмкін болса, бұл туралы басшылыққа хабарлап, тиісті қауіптерді азайту шараларын қабылдау қажет.</w:t>
      </w:r>
    </w:p>
    <w:p w:rsidR="005A5211" w:rsidRPr="005A5211" w:rsidRDefault="005A5211" w:rsidP="005A5211">
      <w:pPr>
        <w:tabs>
          <w:tab w:val="left" w:pos="1080"/>
        </w:tabs>
        <w:jc w:val="both"/>
        <w:rPr>
          <w:rFonts w:ascii="Arial" w:hAnsi="Arial" w:cs="Arial"/>
          <w:color w:val="auto"/>
          <w:sz w:val="20"/>
        </w:rPr>
      </w:pPr>
    </w:p>
    <w:p w:rsidR="00F747AF" w:rsidRPr="003625CD" w:rsidRDefault="005A5211" w:rsidP="005A5211">
      <w:pPr>
        <w:tabs>
          <w:tab w:val="left" w:pos="1080"/>
        </w:tabs>
        <w:jc w:val="both"/>
        <w:rPr>
          <w:rFonts w:ascii="Arial" w:hAnsi="Arial" w:cs="Arial"/>
          <w:color w:val="auto"/>
          <w:sz w:val="20"/>
        </w:rPr>
      </w:pPr>
      <w:r w:rsidRPr="005A5211">
        <w:rPr>
          <w:rFonts w:ascii="Arial" w:hAnsi="Arial" w:cs="Arial"/>
          <w:color w:val="auto"/>
          <w:sz w:val="20"/>
        </w:rPr>
        <w:t>Толығырақ талаптарды OSP 023 - Жұмыс орнындағы алкоголь және есірткі құжатынан табуға болады.</w:t>
      </w:r>
    </w:p>
    <w:p w:rsidR="000C244E" w:rsidRPr="003625CD" w:rsidRDefault="001F3405" w:rsidP="001F3405">
      <w:pPr>
        <w:pStyle w:val="1"/>
        <w:rPr>
          <w:color w:val="auto"/>
        </w:rPr>
      </w:pPr>
      <w:r w:rsidRPr="001F3405">
        <w:rPr>
          <w:color w:val="auto"/>
        </w:rPr>
        <w:t>ҚОРШАҒАН ОРТАНЫ ҚОРҒАУ ТАЛАПТАРЫ</w:t>
      </w:r>
    </w:p>
    <w:p w:rsidR="000C244E" w:rsidRPr="003625CD" w:rsidRDefault="005A5211" w:rsidP="00252BC9">
      <w:pPr>
        <w:tabs>
          <w:tab w:val="left" w:pos="1080"/>
        </w:tabs>
        <w:jc w:val="both"/>
        <w:rPr>
          <w:rFonts w:ascii="Arial" w:hAnsi="Arial" w:cs="Arial"/>
          <w:color w:val="auto"/>
          <w:sz w:val="20"/>
          <w:szCs w:val="20"/>
        </w:rPr>
      </w:pPr>
      <w:r w:rsidRPr="005A5211">
        <w:rPr>
          <w:rFonts w:ascii="Arial" w:hAnsi="Arial" w:cs="Arial"/>
          <w:color w:val="auto"/>
          <w:sz w:val="20"/>
        </w:rPr>
        <w:t xml:space="preserve">Әрбір Шарт бойынша Орындаушы </w:t>
      </w:r>
      <w:r>
        <w:t>ДЕҚОҚ</w:t>
      </w:r>
      <w:r>
        <w:rPr>
          <w:lang w:val="kk-KZ"/>
        </w:rPr>
        <w:t xml:space="preserve"> </w:t>
      </w:r>
      <w:r w:rsidRPr="005A5211">
        <w:rPr>
          <w:rFonts w:ascii="Arial" w:hAnsi="Arial" w:cs="Arial"/>
          <w:color w:val="auto"/>
          <w:sz w:val="20"/>
        </w:rPr>
        <w:t>бойынша шарттық жоспарды іске асыру шеңберінде қоршаған ортаны қорғау бағдарламасын іске асыруы тиіс. Бағдарлама қоршаған ортаны қорғау саласындағы мақсаттарды айқындауды, мақсаттарды белгілеуді, мақсаттар мен міндеттерге қол жеткізу жөніндегі іс-шараларды іске асыруды, тиімділік көрсеткіштеріне мониторинг жүргізуді және тұрақты жетілдіруді қамтамасыз ету үшін аудит жүргізуді қамтуға тиіс, бірақ мұнымен шектелмеуге тиіс.</w:t>
      </w:r>
      <w:r w:rsidR="000C244E" w:rsidRPr="003625CD">
        <w:rPr>
          <w:rFonts w:ascii="Arial" w:hAnsi="Arial" w:cs="Arial"/>
          <w:color w:val="auto"/>
          <w:sz w:val="20"/>
        </w:rPr>
        <w:t xml:space="preserve"> </w:t>
      </w:r>
    </w:p>
    <w:p w:rsidR="000C244E" w:rsidRPr="003625CD" w:rsidRDefault="001F3405" w:rsidP="001F3405">
      <w:pPr>
        <w:pStyle w:val="1"/>
        <w:rPr>
          <w:color w:val="auto"/>
        </w:rPr>
      </w:pPr>
      <w:r w:rsidRPr="001F3405">
        <w:rPr>
          <w:color w:val="auto"/>
        </w:rPr>
        <w:t>ҚАЛДЫҚТАРДЫ ЖОЮ</w:t>
      </w:r>
    </w:p>
    <w:p w:rsidR="005A5211" w:rsidRPr="005A5211" w:rsidRDefault="005A5211" w:rsidP="005A5211">
      <w:pPr>
        <w:tabs>
          <w:tab w:val="left" w:pos="1080"/>
        </w:tabs>
        <w:jc w:val="both"/>
        <w:rPr>
          <w:rFonts w:ascii="Arial" w:hAnsi="Arial" w:cs="Arial"/>
          <w:color w:val="auto"/>
          <w:sz w:val="20"/>
        </w:rPr>
      </w:pPr>
      <w:r w:rsidRPr="005A5211">
        <w:rPr>
          <w:rFonts w:ascii="Arial" w:hAnsi="Arial" w:cs="Arial"/>
          <w:color w:val="auto"/>
          <w:sz w:val="20"/>
        </w:rPr>
        <w:t>МЕРДІГЕР ЖӘНЕ оның қосалқы мердігерлері Дунга кен орнында жұмыстар жүргізу және (немесе) инженерлік-геологиялық іздестірулер кезінде түзілетін қалдықтарды кәдеге жарату үшін жауапты болады және Дунга кен орнында қалдықтарды кәдеге жарату жоспарында көрсетілген қалдықтардың әртүрлі түрлерін жинау, уақытша сақтау, есепке алу, беру және тасымалдау жөніндегі нұсқауларды орындауға тиіс.</w:t>
      </w:r>
    </w:p>
    <w:p w:rsidR="005A5211" w:rsidRPr="005A5211" w:rsidRDefault="005A5211" w:rsidP="005A5211">
      <w:pPr>
        <w:tabs>
          <w:tab w:val="left" w:pos="1080"/>
        </w:tabs>
        <w:jc w:val="both"/>
        <w:rPr>
          <w:rFonts w:ascii="Arial" w:hAnsi="Arial" w:cs="Arial"/>
          <w:color w:val="auto"/>
          <w:sz w:val="20"/>
        </w:rPr>
      </w:pPr>
    </w:p>
    <w:p w:rsidR="005A5211" w:rsidRPr="005A5211" w:rsidRDefault="005A5211" w:rsidP="005A5211">
      <w:pPr>
        <w:tabs>
          <w:tab w:val="left" w:pos="1080"/>
        </w:tabs>
        <w:jc w:val="both"/>
        <w:rPr>
          <w:rFonts w:ascii="Arial" w:hAnsi="Arial" w:cs="Arial"/>
          <w:color w:val="auto"/>
          <w:sz w:val="20"/>
        </w:rPr>
      </w:pPr>
      <w:r w:rsidRPr="005A5211">
        <w:rPr>
          <w:rFonts w:ascii="Arial" w:hAnsi="Arial" w:cs="Arial"/>
          <w:color w:val="auto"/>
          <w:sz w:val="20"/>
        </w:rPr>
        <w:lastRenderedPageBreak/>
        <w:t>Мердігерлер компания үшін Дунга кен орнында жұмыстар жүргізу нәтижесінде пайда болған барлық қалдықтардың өнеркәсіптік, қауіпті немесе тұрмыстық деп сәйкестендірілуіне және қалдықтарды кәдеге жарату жөніндегі техникалық талаптарға және қалдықтарды кәдеге жаратуға қатысты ҚР барлық тиісті нормативтік стандарттарына сәйкес тасымалдануына және кәдеге жаратылуына кепілдік беруі тиіс.</w:t>
      </w:r>
    </w:p>
    <w:p w:rsidR="005A5211" w:rsidRPr="005A5211" w:rsidRDefault="005A5211" w:rsidP="005A5211">
      <w:pPr>
        <w:tabs>
          <w:tab w:val="left" w:pos="1080"/>
        </w:tabs>
        <w:jc w:val="both"/>
        <w:rPr>
          <w:rFonts w:ascii="Arial" w:hAnsi="Arial" w:cs="Arial"/>
          <w:color w:val="auto"/>
          <w:sz w:val="20"/>
        </w:rPr>
      </w:pPr>
    </w:p>
    <w:p w:rsidR="000C244E" w:rsidRPr="003625CD" w:rsidRDefault="005A5211" w:rsidP="005A5211">
      <w:pPr>
        <w:tabs>
          <w:tab w:val="left" w:pos="1080"/>
        </w:tabs>
        <w:jc w:val="both"/>
        <w:rPr>
          <w:rFonts w:ascii="Arial" w:hAnsi="Arial" w:cs="Arial"/>
          <w:color w:val="auto"/>
          <w:sz w:val="20"/>
        </w:rPr>
      </w:pPr>
      <w:r w:rsidRPr="005A5211">
        <w:rPr>
          <w:rFonts w:ascii="Arial" w:hAnsi="Arial" w:cs="Arial"/>
          <w:color w:val="auto"/>
          <w:sz w:val="20"/>
        </w:rPr>
        <w:t>Мердігерлер қалдықтарды кәдеге жарату жөніндегі барлық қызметті Шарт ұстаушымен келісуге тиіс.</w:t>
      </w:r>
    </w:p>
    <w:p w:rsidR="00EE0A56" w:rsidRPr="003625CD" w:rsidRDefault="001F3405" w:rsidP="001F3405">
      <w:pPr>
        <w:pStyle w:val="1"/>
        <w:rPr>
          <w:color w:val="auto"/>
        </w:rPr>
      </w:pPr>
      <w:r w:rsidRPr="001F3405">
        <w:rPr>
          <w:color w:val="auto"/>
        </w:rPr>
        <w:t>ХИМИЯЛЫҚ ҚАЛДЫҚТАРДЫ ЖОЮ</w:t>
      </w:r>
    </w:p>
    <w:p w:rsidR="005A5211" w:rsidRPr="005A5211" w:rsidRDefault="005A5211" w:rsidP="005A5211">
      <w:pPr>
        <w:tabs>
          <w:tab w:val="left" w:pos="1080"/>
          <w:tab w:val="left" w:pos="1680"/>
        </w:tabs>
        <w:spacing w:before="240" w:after="240" w:line="276" w:lineRule="auto"/>
        <w:jc w:val="both"/>
        <w:rPr>
          <w:rFonts w:ascii="Arial" w:hAnsi="Arial" w:cs="Arial"/>
          <w:color w:val="auto"/>
          <w:sz w:val="20"/>
          <w:szCs w:val="20"/>
          <w:lang w:eastAsia="es-ES"/>
        </w:rPr>
      </w:pPr>
      <w:r w:rsidRPr="005A5211">
        <w:rPr>
          <w:rFonts w:ascii="Arial" w:hAnsi="Arial" w:cs="Arial"/>
          <w:color w:val="auto"/>
          <w:sz w:val="20"/>
          <w:szCs w:val="20"/>
          <w:lang w:eastAsia="es-ES"/>
        </w:rPr>
        <w:t>Мердігер қалдықтардың барлық түрлерін, оның ішінде химиялық қалдықтарды кәдеге жарату үшін жауапты болады.</w:t>
      </w:r>
    </w:p>
    <w:p w:rsidR="00EE0A56" w:rsidRPr="003625CD" w:rsidRDefault="005A5211" w:rsidP="005A5211">
      <w:pPr>
        <w:tabs>
          <w:tab w:val="left" w:pos="1080"/>
          <w:tab w:val="left" w:pos="1680"/>
        </w:tabs>
        <w:spacing w:before="240" w:after="240" w:line="276" w:lineRule="auto"/>
        <w:jc w:val="both"/>
        <w:rPr>
          <w:rFonts w:ascii="Arial" w:hAnsi="Arial" w:cs="Arial"/>
          <w:color w:val="auto"/>
          <w:sz w:val="20"/>
          <w:szCs w:val="20"/>
          <w:lang w:eastAsia="es-ES"/>
        </w:rPr>
      </w:pPr>
      <w:r w:rsidRPr="005A5211">
        <w:rPr>
          <w:rFonts w:ascii="Arial" w:hAnsi="Arial" w:cs="Arial"/>
          <w:color w:val="auto"/>
          <w:sz w:val="20"/>
          <w:szCs w:val="20"/>
          <w:lang w:eastAsia="es-ES"/>
        </w:rPr>
        <w:t>Қалдықтарды, сарқынды суларды, атмосфераға шығарылатын шығарындыларды және/немесе өзге де ластануларды тасымалдау, кәдеге жарату, сатып алу, қабылдау, төгу немесе кез келген өзге де қызмет, осындай қалдықтарға, сарқынды суларға, атмосфераға шығарылатын шығарындыларға және/немесе өзге де ластануларға меншік құқығы, оның ішінде көрсетілген қызмет үшін ықтимал жауапкершілік және ҚОҒАМНЫҢ қалдықтарына, сарқынды суларына, атмосфераға шығарылатын шығарындыларына және/немесе өзге де ластануларына байланысты осы қызмет нәтижесінде туындауы мүмкін кез келген салдарлар Орындаушыға беріледі.</w:t>
      </w:r>
    </w:p>
    <w:p w:rsidR="000C244E" w:rsidRPr="003625CD" w:rsidRDefault="001F3405" w:rsidP="001F3405">
      <w:pPr>
        <w:pStyle w:val="1"/>
        <w:rPr>
          <w:color w:val="auto"/>
        </w:rPr>
      </w:pPr>
      <w:r w:rsidRPr="001F3405">
        <w:rPr>
          <w:color w:val="auto"/>
        </w:rPr>
        <w:t>КӨЛІК ҚҰРАЛДАРЫНЫҢ ҚАУІПСІЗДІГІ</w:t>
      </w:r>
      <w:r w:rsidR="000C244E" w:rsidRPr="003625CD">
        <w:rPr>
          <w:color w:val="auto"/>
        </w:rPr>
        <w:t xml:space="preserve"> </w:t>
      </w:r>
    </w:p>
    <w:p w:rsidR="002240D6" w:rsidRPr="002240D6" w:rsidRDefault="002240D6" w:rsidP="002240D6">
      <w:pPr>
        <w:tabs>
          <w:tab w:val="left" w:pos="1080"/>
        </w:tabs>
        <w:jc w:val="both"/>
        <w:rPr>
          <w:rFonts w:ascii="Arial" w:hAnsi="Arial" w:cs="Arial"/>
          <w:color w:val="auto"/>
          <w:sz w:val="20"/>
        </w:rPr>
      </w:pPr>
      <w:r w:rsidRPr="002240D6">
        <w:rPr>
          <w:rFonts w:ascii="Arial" w:hAnsi="Arial" w:cs="Arial"/>
          <w:color w:val="auto"/>
          <w:sz w:val="20"/>
        </w:rPr>
        <w:t>Көлік құралдары тиісті мақсатқа сай болуға тиіс, қолдану бағалауы негізінде, және өндірушілердің техникалық талаптарына және жергілікті заңнамалық талаптарға сәйкес қауіпсіз жұмыс жағдайында сақталуға тиіс.</w:t>
      </w:r>
    </w:p>
    <w:p w:rsidR="002240D6" w:rsidRPr="002240D6" w:rsidRDefault="002240D6" w:rsidP="002240D6">
      <w:pPr>
        <w:tabs>
          <w:tab w:val="left" w:pos="1080"/>
        </w:tabs>
        <w:jc w:val="both"/>
        <w:rPr>
          <w:rFonts w:ascii="Arial" w:hAnsi="Arial" w:cs="Arial"/>
          <w:color w:val="auto"/>
          <w:sz w:val="20"/>
        </w:rPr>
      </w:pPr>
    </w:p>
    <w:p w:rsidR="000C244E" w:rsidRPr="002240D6" w:rsidRDefault="002240D6" w:rsidP="002240D6">
      <w:pPr>
        <w:tabs>
          <w:tab w:val="left" w:pos="1080"/>
        </w:tabs>
        <w:jc w:val="both"/>
        <w:rPr>
          <w:rFonts w:ascii="Arial" w:hAnsi="Arial" w:cs="Arial"/>
          <w:color w:val="auto"/>
          <w:sz w:val="20"/>
          <w:szCs w:val="20"/>
          <w:lang w:val="kk-KZ"/>
        </w:rPr>
      </w:pPr>
      <w:r w:rsidRPr="002240D6">
        <w:rPr>
          <w:rFonts w:ascii="Arial" w:hAnsi="Arial" w:cs="Arial"/>
          <w:color w:val="auto"/>
          <w:sz w:val="20"/>
        </w:rPr>
        <w:t>Бекітілмеген заттар, апат немесе жол-көлік оқиғасы кезінде жарақатқа әкелуі мүмкін, кез келген көлік құралының салонында тасымалданбауы тиіс.</w:t>
      </w:r>
      <w:r>
        <w:rPr>
          <w:rFonts w:ascii="Arial" w:hAnsi="Arial" w:cs="Arial"/>
          <w:color w:val="auto"/>
          <w:sz w:val="20"/>
          <w:lang w:val="kk-KZ"/>
        </w:rPr>
        <w:t xml:space="preserve"> </w:t>
      </w:r>
      <w:r w:rsidRPr="002240D6">
        <w:rPr>
          <w:rFonts w:ascii="Arial" w:hAnsi="Arial" w:cs="Arial"/>
          <w:color w:val="auto"/>
          <w:sz w:val="20"/>
          <w:lang w:val="kk-KZ"/>
        </w:rPr>
        <w:t>Кез келген көлік құралы, егер оның сақтау бөліктері бөлінбеген болса, жүк аймағын жолаушылар аймағынан бөліп тұратын тор немесе баламалы жабдықпен жабдықталуға тиіс.</w:t>
      </w:r>
      <w:r>
        <w:rPr>
          <w:rFonts w:ascii="Arial" w:hAnsi="Arial" w:cs="Arial"/>
          <w:color w:val="auto"/>
          <w:sz w:val="20"/>
          <w:lang w:val="kk-KZ"/>
        </w:rPr>
        <w:t xml:space="preserve"> </w:t>
      </w:r>
      <w:r w:rsidRPr="002240D6">
        <w:rPr>
          <w:rFonts w:ascii="Arial" w:hAnsi="Arial" w:cs="Arial"/>
          <w:color w:val="auto"/>
          <w:sz w:val="20"/>
          <w:lang w:val="kk-KZ"/>
        </w:rPr>
        <w:t>Кабинада тасымалданатын кез келген ауыр заттар, мысалы, домкраттар, өрт сөндіргіштер және т.б., сенімді түрде бекітілуі тиіс, апат кезінде қауіп тудырмайтындай.</w:t>
      </w:r>
      <w:r>
        <w:rPr>
          <w:rFonts w:ascii="Arial" w:hAnsi="Arial" w:cs="Arial"/>
          <w:color w:val="auto"/>
          <w:sz w:val="20"/>
          <w:lang w:val="kk-KZ"/>
        </w:rPr>
        <w:t xml:space="preserve"> </w:t>
      </w:r>
      <w:r w:rsidRPr="002240D6">
        <w:rPr>
          <w:rFonts w:ascii="Arial" w:hAnsi="Arial" w:cs="Arial"/>
          <w:color w:val="auto"/>
          <w:sz w:val="20"/>
          <w:lang w:val="kk-KZ"/>
        </w:rPr>
        <w:t>Пикаптарда немесе басқа жүк тасымалдау көліктерінде тасымалданатын барлық жүк сенімді түрде бекітілуі тиіс және көлік құралының техникалық талаптарын және заңдық шектеулерді асырмауы тиіс.</w:t>
      </w:r>
    </w:p>
    <w:p w:rsidR="000C244E" w:rsidRPr="003625CD" w:rsidRDefault="000C244E" w:rsidP="00252BC9">
      <w:pPr>
        <w:tabs>
          <w:tab w:val="left" w:pos="1080"/>
        </w:tabs>
        <w:jc w:val="both"/>
        <w:rPr>
          <w:rFonts w:ascii="Arial" w:hAnsi="Arial" w:cs="Arial"/>
          <w:color w:val="auto"/>
          <w:sz w:val="20"/>
          <w:szCs w:val="20"/>
        </w:rPr>
      </w:pPr>
      <w:r w:rsidRPr="003625CD">
        <w:rPr>
          <w:rFonts w:ascii="Arial" w:hAnsi="Arial" w:cs="Arial"/>
          <w:color w:val="auto"/>
          <w:sz w:val="20"/>
        </w:rPr>
        <w:t>Более подробная информация о конкретных требованиях к безопасности дорожного движения и транспортным средствам представлена в ПБР-013.</w:t>
      </w:r>
    </w:p>
    <w:p w:rsidR="000C244E" w:rsidRPr="003625CD" w:rsidRDefault="000C244E" w:rsidP="00252BC9">
      <w:pPr>
        <w:tabs>
          <w:tab w:val="left" w:pos="1080"/>
        </w:tabs>
        <w:jc w:val="both"/>
        <w:rPr>
          <w:rFonts w:ascii="Arial" w:hAnsi="Arial" w:cs="Arial"/>
          <w:color w:val="auto"/>
          <w:sz w:val="20"/>
          <w:szCs w:val="20"/>
        </w:rPr>
      </w:pPr>
    </w:p>
    <w:p w:rsidR="002240D6" w:rsidRPr="002240D6" w:rsidRDefault="002240D6" w:rsidP="002240D6">
      <w:pPr>
        <w:tabs>
          <w:tab w:val="left" w:pos="1080"/>
        </w:tabs>
        <w:jc w:val="both"/>
        <w:rPr>
          <w:rFonts w:ascii="Arial" w:hAnsi="Arial" w:cs="Arial"/>
          <w:color w:val="auto"/>
          <w:sz w:val="20"/>
        </w:rPr>
      </w:pPr>
      <w:r w:rsidRPr="002240D6">
        <w:rPr>
          <w:rFonts w:ascii="Arial" w:hAnsi="Arial" w:cs="Arial"/>
          <w:color w:val="auto"/>
          <w:sz w:val="20"/>
        </w:rPr>
        <w:t>Арнайы мақсаттағы көлік құралдарына/жабдықтарға (скреперлер, грейдерлер, экскаваторлар, бұрғылау станоктары, жүктерді көтеруге, тасымалдауға немесе жылжытуға арналған көлік құралдары/жабдықтар) жатады (бірақ олармен шектелмейді). Олар өндірушілердің техникалық талаптарына және жергілікті заң талаптарына сәйкес қауіпсіз жұмыс жағдайында ұсталуы тиіс.</w:t>
      </w:r>
    </w:p>
    <w:p w:rsidR="002240D6" w:rsidRPr="002240D6" w:rsidRDefault="002240D6" w:rsidP="002240D6">
      <w:pPr>
        <w:tabs>
          <w:tab w:val="left" w:pos="1080"/>
        </w:tabs>
        <w:jc w:val="both"/>
        <w:rPr>
          <w:rFonts w:ascii="Arial" w:hAnsi="Arial" w:cs="Arial"/>
          <w:color w:val="auto"/>
          <w:sz w:val="20"/>
        </w:rPr>
      </w:pPr>
    </w:p>
    <w:p w:rsidR="000C244E" w:rsidRPr="003625CD" w:rsidRDefault="002240D6" w:rsidP="002240D6">
      <w:pPr>
        <w:tabs>
          <w:tab w:val="left" w:pos="1080"/>
        </w:tabs>
        <w:jc w:val="both"/>
        <w:rPr>
          <w:rFonts w:ascii="Arial" w:hAnsi="Arial" w:cs="Arial"/>
          <w:color w:val="auto"/>
          <w:sz w:val="20"/>
          <w:szCs w:val="20"/>
        </w:rPr>
      </w:pPr>
      <w:r w:rsidRPr="002240D6">
        <w:rPr>
          <w:rFonts w:ascii="Arial" w:hAnsi="Arial" w:cs="Arial"/>
          <w:color w:val="auto"/>
          <w:sz w:val="20"/>
        </w:rPr>
        <w:t>Жол қозғалысы қауіпсіздігі мен көлік құралдарына қойылатын нақты талаптар туралы толығырақ ақпаратты ПБР-029 ұсынды.</w:t>
      </w:r>
    </w:p>
    <w:p w:rsidR="000C244E" w:rsidRPr="003625CD" w:rsidRDefault="001F3405" w:rsidP="001F3405">
      <w:pPr>
        <w:pStyle w:val="1"/>
        <w:rPr>
          <w:color w:val="auto"/>
        </w:rPr>
      </w:pPr>
      <w:r w:rsidRPr="001F3405">
        <w:rPr>
          <w:color w:val="auto"/>
        </w:rPr>
        <w:t>ҚАУІПСІЗ ҚҰРАЛДАР МЕН ЖАБДЫҚТАР</w:t>
      </w:r>
    </w:p>
    <w:p w:rsidR="002240D6" w:rsidRPr="002240D6" w:rsidRDefault="002240D6" w:rsidP="002240D6">
      <w:pPr>
        <w:tabs>
          <w:tab w:val="left" w:pos="1080"/>
        </w:tabs>
        <w:suppressAutoHyphens/>
        <w:spacing w:before="60" w:line="276" w:lineRule="auto"/>
        <w:jc w:val="both"/>
        <w:rPr>
          <w:rFonts w:ascii="Arial" w:hAnsi="Arial" w:cs="Arial"/>
          <w:color w:val="auto"/>
          <w:sz w:val="20"/>
        </w:rPr>
      </w:pPr>
      <w:r w:rsidRPr="002240D6">
        <w:rPr>
          <w:rFonts w:ascii="Arial" w:hAnsi="Arial" w:cs="Arial"/>
          <w:color w:val="auto"/>
          <w:sz w:val="20"/>
        </w:rPr>
        <w:t xml:space="preserve">Мердiгер өз қаражаты есебiнен пайдалануға жеткiлiктi қауiпсiз, бекiтiлген үлгiдегi және шарт бойынша жұмыстарды орындау немесе қызметтер көрсету үшiн қажеттi мөлшердегi барабар құрал-жабдықтармен </w:t>
      </w:r>
      <w:r w:rsidRPr="002240D6">
        <w:rPr>
          <w:rFonts w:ascii="Arial" w:hAnsi="Arial" w:cs="Arial"/>
          <w:color w:val="auto"/>
          <w:sz w:val="20"/>
        </w:rPr>
        <w:lastRenderedPageBreak/>
        <w:t>қамтамасыз етуi тиiс. Мердігер осы құралдар мен жабдықтарға техникалық қызмет көрсетуді кәсіби деңгейде және заңдық және салалық стандарттарға сәйкес орындауы тиіс. Сонымен қатар, Орындаушы барлық көрсетілген құрал-жабдықтарды бақылаудың өзекті жазбаларын жүргізуі тиіс.</w:t>
      </w:r>
    </w:p>
    <w:p w:rsidR="002240D6" w:rsidRDefault="002240D6" w:rsidP="002240D6">
      <w:pPr>
        <w:tabs>
          <w:tab w:val="left" w:pos="1080"/>
        </w:tabs>
        <w:suppressAutoHyphens/>
        <w:spacing w:before="60" w:line="276" w:lineRule="auto"/>
        <w:jc w:val="both"/>
        <w:rPr>
          <w:rFonts w:ascii="Arial" w:hAnsi="Arial" w:cs="Arial"/>
          <w:color w:val="auto"/>
          <w:sz w:val="20"/>
        </w:rPr>
      </w:pPr>
      <w:r w:rsidRPr="002240D6">
        <w:rPr>
          <w:rFonts w:ascii="Arial" w:hAnsi="Arial" w:cs="Arial"/>
          <w:color w:val="auto"/>
          <w:sz w:val="20"/>
        </w:rPr>
        <w:t>Ақаулы жабдықты, механизмдерді, құралдарды немесе ақаулы сақтық құрылғылары бар құрылғыларды (бұғаттау, бекіту және дабыл беру үшін), сондай-ақ паспорттық диапазоннан тыс жұмыс параметрлері бар жабдықты пайдалануға тыйым салынады.</w:t>
      </w:r>
    </w:p>
    <w:p w:rsidR="00F42F4E" w:rsidRPr="00F42F4E" w:rsidRDefault="00F42F4E" w:rsidP="00F42F4E">
      <w:pPr>
        <w:tabs>
          <w:tab w:val="left" w:pos="1080"/>
        </w:tabs>
        <w:suppressAutoHyphens/>
        <w:spacing w:before="60" w:line="276" w:lineRule="auto"/>
        <w:jc w:val="both"/>
        <w:rPr>
          <w:rFonts w:ascii="Arial" w:hAnsi="Arial" w:cs="Arial"/>
          <w:color w:val="auto"/>
          <w:sz w:val="20"/>
        </w:rPr>
      </w:pPr>
      <w:r w:rsidRPr="00F42F4E">
        <w:rPr>
          <w:rFonts w:ascii="Arial" w:hAnsi="Arial" w:cs="Arial"/>
          <w:color w:val="auto"/>
          <w:sz w:val="20"/>
        </w:rPr>
        <w:t>Егер орнату, техникалық қарап тексеру немесе пайдалану кезінде жабдықтың Пайдалану және техникалық қызмет көрсету қағидаларына және Қауіпсіздік техникасы қағидаларына сәйкес келмейтіні анықталса, ол осы оқиға туралы Компанияға міндетті түрде хабарлай отырып, пайдалануға қабылданбауы немесе дереу пайдаланудан шығарылмауы тиіс. Бұдан әрі пайдалануға барлық кемшіліктер жойылып, тиісті акт жасалғаннан кейін ғана жол беріледі.</w:t>
      </w:r>
    </w:p>
    <w:p w:rsidR="000C244E" w:rsidRPr="003625CD" w:rsidRDefault="00F42F4E" w:rsidP="00F42F4E">
      <w:pPr>
        <w:tabs>
          <w:tab w:val="left" w:pos="1080"/>
        </w:tabs>
        <w:suppressAutoHyphens/>
        <w:spacing w:before="60" w:line="276" w:lineRule="auto"/>
        <w:jc w:val="both"/>
        <w:rPr>
          <w:rFonts w:ascii="Arial" w:hAnsi="Arial" w:cs="Arial"/>
          <w:color w:val="auto"/>
          <w:sz w:val="20"/>
          <w:szCs w:val="20"/>
        </w:rPr>
      </w:pPr>
      <w:r w:rsidRPr="00F42F4E">
        <w:rPr>
          <w:rFonts w:ascii="Arial" w:hAnsi="Arial" w:cs="Arial"/>
          <w:color w:val="auto"/>
          <w:sz w:val="20"/>
        </w:rPr>
        <w:t>Жабдықты жұмыс алаңында орналастыру Компанияның өкілімен алдын ала келісілуі тиіс.</w:t>
      </w:r>
    </w:p>
    <w:p w:rsidR="000C244E" w:rsidRPr="003625CD" w:rsidRDefault="001F3405" w:rsidP="001F3405">
      <w:pPr>
        <w:pStyle w:val="1"/>
        <w:rPr>
          <w:color w:val="auto"/>
        </w:rPr>
      </w:pPr>
      <w:r w:rsidRPr="001F3405">
        <w:rPr>
          <w:color w:val="auto"/>
        </w:rPr>
        <w:t>ЖЕКЕ ҚОРҒАНЫС ҚҰРАЛДАРЫ</w:t>
      </w:r>
    </w:p>
    <w:p w:rsidR="00F42F4E" w:rsidRPr="00F42F4E" w:rsidRDefault="00F42F4E" w:rsidP="00F42F4E">
      <w:pPr>
        <w:spacing w:before="100" w:beforeAutospacing="1" w:after="100" w:afterAutospacing="1"/>
        <w:rPr>
          <w:rFonts w:ascii="Times New Roman" w:eastAsia="Times New Roman" w:hAnsi="Times New Roman"/>
          <w:color w:val="auto"/>
          <w:sz w:val="24"/>
          <w:szCs w:val="24"/>
        </w:rPr>
      </w:pPr>
      <w:r w:rsidRPr="00F42F4E">
        <w:rPr>
          <w:rFonts w:ascii="Times New Roman" w:eastAsia="Times New Roman" w:hAnsi="Times New Roman"/>
          <w:b/>
          <w:bCs/>
          <w:color w:val="auto"/>
          <w:sz w:val="24"/>
          <w:szCs w:val="24"/>
        </w:rPr>
        <w:t>a)</w:t>
      </w:r>
      <w:r w:rsidRPr="00F42F4E">
        <w:rPr>
          <w:rFonts w:ascii="Times New Roman" w:eastAsia="Times New Roman" w:hAnsi="Times New Roman"/>
          <w:color w:val="auto"/>
          <w:sz w:val="24"/>
          <w:szCs w:val="24"/>
        </w:rPr>
        <w:t xml:space="preserve"> Барлық персонал </w:t>
      </w:r>
      <w:r w:rsidRPr="00F42F4E">
        <w:rPr>
          <w:rFonts w:ascii="Times New Roman" w:eastAsia="Times New Roman" w:hAnsi="Times New Roman"/>
          <w:b/>
          <w:bCs/>
          <w:color w:val="auto"/>
          <w:sz w:val="24"/>
          <w:szCs w:val="24"/>
        </w:rPr>
        <w:t>КОМПАНИЯ талаптарына сәйкес немесе заңға, жарлыққа, әкімшілік ережеге немесе басқа құқықтық міндеттемеге, саясаттың ресми түсіндірмесіне немесе заңды юрисдикция немесе бақылаушы органның ресми қорытындысына сәйкес</w:t>
      </w:r>
      <w:r w:rsidRPr="00F42F4E">
        <w:rPr>
          <w:rFonts w:ascii="Times New Roman" w:eastAsia="Times New Roman" w:hAnsi="Times New Roman"/>
          <w:color w:val="auto"/>
          <w:sz w:val="24"/>
          <w:szCs w:val="24"/>
        </w:rPr>
        <w:t xml:space="preserve"> тиісті жеке қорғау құралдарын (ЖҚҚ) тағуы тиіс.</w:t>
      </w:r>
    </w:p>
    <w:p w:rsidR="00F42F4E" w:rsidRPr="00F42F4E" w:rsidRDefault="00F42F4E" w:rsidP="00F42F4E">
      <w:pPr>
        <w:spacing w:before="100" w:beforeAutospacing="1" w:after="100" w:afterAutospacing="1"/>
        <w:rPr>
          <w:rFonts w:ascii="Times New Roman" w:eastAsia="Times New Roman" w:hAnsi="Times New Roman"/>
          <w:color w:val="auto"/>
          <w:sz w:val="24"/>
          <w:szCs w:val="24"/>
        </w:rPr>
      </w:pPr>
      <w:r w:rsidRPr="00F42F4E">
        <w:rPr>
          <w:rFonts w:ascii="Times New Roman" w:eastAsia="Times New Roman" w:hAnsi="Times New Roman"/>
          <w:b/>
          <w:bCs/>
          <w:color w:val="auto"/>
          <w:sz w:val="24"/>
          <w:szCs w:val="24"/>
        </w:rPr>
        <w:t>b)</w:t>
      </w:r>
      <w:r w:rsidRPr="00F42F4E">
        <w:rPr>
          <w:rFonts w:ascii="Times New Roman" w:eastAsia="Times New Roman" w:hAnsi="Times New Roman"/>
          <w:color w:val="auto"/>
          <w:sz w:val="24"/>
          <w:szCs w:val="24"/>
        </w:rPr>
        <w:t xml:space="preserve"> </w:t>
      </w:r>
      <w:r w:rsidR="00200CDC">
        <w:rPr>
          <w:rFonts w:ascii="Times New Roman" w:eastAsia="Times New Roman" w:hAnsi="Times New Roman"/>
          <w:b/>
          <w:bCs/>
          <w:color w:val="auto"/>
          <w:sz w:val="24"/>
          <w:szCs w:val="24"/>
          <w:lang w:val="kk-KZ"/>
        </w:rPr>
        <w:t>МЕРДІГЕР</w:t>
      </w:r>
      <w:r w:rsidRPr="00F42F4E">
        <w:rPr>
          <w:rFonts w:ascii="Times New Roman" w:eastAsia="Times New Roman" w:hAnsi="Times New Roman"/>
          <w:color w:val="auto"/>
          <w:sz w:val="24"/>
          <w:szCs w:val="24"/>
        </w:rPr>
        <w:t xml:space="preserve"> мына әрекеттерді орындауы тиіс:</w:t>
      </w:r>
      <w:r w:rsidRPr="00F42F4E">
        <w:rPr>
          <w:rFonts w:ascii="Times New Roman" w:eastAsia="Times New Roman" w:hAnsi="Times New Roman"/>
          <w:color w:val="auto"/>
          <w:sz w:val="24"/>
          <w:szCs w:val="24"/>
        </w:rPr>
        <w:br/>
      </w:r>
      <w:r w:rsidRPr="00F42F4E">
        <w:rPr>
          <w:rFonts w:ascii="Times New Roman" w:eastAsia="Times New Roman" w:hAnsi="Times New Roman"/>
          <w:b/>
          <w:bCs/>
          <w:color w:val="auto"/>
          <w:sz w:val="24"/>
          <w:szCs w:val="24"/>
        </w:rPr>
        <w:t>i.</w:t>
      </w:r>
      <w:r w:rsidRPr="00F42F4E">
        <w:rPr>
          <w:rFonts w:ascii="Times New Roman" w:eastAsia="Times New Roman" w:hAnsi="Times New Roman"/>
          <w:color w:val="auto"/>
          <w:sz w:val="24"/>
          <w:szCs w:val="24"/>
        </w:rPr>
        <w:t xml:space="preserve"> Жұмыс орнында тиісті ЖҚҚ-ны тұрақты түрде қолдануды қамтамасыз ету [шлемдер (подбородок белдігімен), қорғаныс көзілдіріктері, қорғаныс костюмдері (жұмыс тапсырмаларына сәйкес арнайы киім), болат тұтқалы етік].</w:t>
      </w:r>
      <w:r w:rsidRPr="00F42F4E">
        <w:rPr>
          <w:rFonts w:ascii="Times New Roman" w:eastAsia="Times New Roman" w:hAnsi="Times New Roman"/>
          <w:color w:val="auto"/>
          <w:sz w:val="24"/>
          <w:szCs w:val="24"/>
        </w:rPr>
        <w:br/>
      </w:r>
      <w:r w:rsidRPr="00F42F4E">
        <w:rPr>
          <w:rFonts w:ascii="Times New Roman" w:eastAsia="Times New Roman" w:hAnsi="Times New Roman"/>
          <w:b/>
          <w:bCs/>
          <w:color w:val="auto"/>
          <w:sz w:val="24"/>
          <w:szCs w:val="24"/>
        </w:rPr>
        <w:t>ii.</w:t>
      </w:r>
      <w:r w:rsidRPr="00F42F4E">
        <w:rPr>
          <w:rFonts w:ascii="Times New Roman" w:eastAsia="Times New Roman" w:hAnsi="Times New Roman"/>
          <w:color w:val="auto"/>
          <w:sz w:val="24"/>
          <w:szCs w:val="24"/>
        </w:rPr>
        <w:t xml:space="preserve"> Қажетті ЖҚҚ-ны қамтамасыз ету және міндетті түрде қолданылуын қадағалау.</w:t>
      </w:r>
      <w:r w:rsidRPr="00F42F4E">
        <w:rPr>
          <w:rFonts w:ascii="Times New Roman" w:eastAsia="Times New Roman" w:hAnsi="Times New Roman"/>
          <w:color w:val="auto"/>
          <w:sz w:val="24"/>
          <w:szCs w:val="24"/>
        </w:rPr>
        <w:br/>
      </w:r>
      <w:r w:rsidRPr="00F42F4E">
        <w:rPr>
          <w:rFonts w:ascii="Times New Roman" w:eastAsia="Times New Roman" w:hAnsi="Times New Roman"/>
          <w:b/>
          <w:bCs/>
          <w:color w:val="auto"/>
          <w:sz w:val="24"/>
          <w:szCs w:val="24"/>
        </w:rPr>
        <w:t>iii.</w:t>
      </w:r>
      <w:r w:rsidRPr="00F42F4E">
        <w:rPr>
          <w:rFonts w:ascii="Times New Roman" w:eastAsia="Times New Roman" w:hAnsi="Times New Roman"/>
          <w:color w:val="auto"/>
          <w:sz w:val="24"/>
          <w:szCs w:val="24"/>
        </w:rPr>
        <w:t xml:space="preserve"> ЖҚҚ қолдану қажет жерлерде белгілерді ілу.</w:t>
      </w:r>
      <w:r w:rsidRPr="00F42F4E">
        <w:rPr>
          <w:rFonts w:ascii="Times New Roman" w:eastAsia="Times New Roman" w:hAnsi="Times New Roman"/>
          <w:color w:val="auto"/>
          <w:sz w:val="24"/>
          <w:szCs w:val="24"/>
        </w:rPr>
        <w:br/>
      </w:r>
      <w:r w:rsidRPr="00F42F4E">
        <w:rPr>
          <w:rFonts w:ascii="Times New Roman" w:eastAsia="Times New Roman" w:hAnsi="Times New Roman"/>
          <w:b/>
          <w:bCs/>
          <w:color w:val="auto"/>
          <w:sz w:val="24"/>
          <w:szCs w:val="24"/>
        </w:rPr>
        <w:t>iv.</w:t>
      </w:r>
      <w:r w:rsidRPr="00F42F4E">
        <w:rPr>
          <w:rFonts w:ascii="Times New Roman" w:eastAsia="Times New Roman" w:hAnsi="Times New Roman"/>
          <w:color w:val="auto"/>
          <w:sz w:val="24"/>
          <w:szCs w:val="24"/>
        </w:rPr>
        <w:t xml:space="preserve"> Барлық ЖҚҚ-ны өндіруші нұсқауларына сәйкес пайдалану және қызмет көрсету.</w:t>
      </w:r>
      <w:r w:rsidRPr="00F42F4E">
        <w:rPr>
          <w:rFonts w:ascii="Times New Roman" w:eastAsia="Times New Roman" w:hAnsi="Times New Roman"/>
          <w:color w:val="auto"/>
          <w:sz w:val="24"/>
          <w:szCs w:val="24"/>
        </w:rPr>
        <w:br/>
      </w:r>
      <w:r w:rsidRPr="00F42F4E">
        <w:rPr>
          <w:rFonts w:ascii="Times New Roman" w:eastAsia="Times New Roman" w:hAnsi="Times New Roman"/>
          <w:b/>
          <w:bCs/>
          <w:color w:val="auto"/>
          <w:sz w:val="24"/>
          <w:szCs w:val="24"/>
        </w:rPr>
        <w:t>v.</w:t>
      </w:r>
      <w:r w:rsidRPr="00F42F4E">
        <w:rPr>
          <w:rFonts w:ascii="Times New Roman" w:eastAsia="Times New Roman" w:hAnsi="Times New Roman"/>
          <w:color w:val="auto"/>
          <w:sz w:val="24"/>
          <w:szCs w:val="24"/>
        </w:rPr>
        <w:t xml:space="preserve"> ЖҚҚ-ның бұзылуы немесе жоғалуы жағдайында оны ауыстыру.</w:t>
      </w:r>
    </w:p>
    <w:p w:rsidR="00F42F4E" w:rsidRPr="00F42F4E" w:rsidRDefault="00F42F4E" w:rsidP="00F42F4E">
      <w:pPr>
        <w:spacing w:before="100" w:beforeAutospacing="1" w:after="100" w:afterAutospacing="1"/>
        <w:rPr>
          <w:rFonts w:ascii="Times New Roman" w:eastAsia="Times New Roman" w:hAnsi="Times New Roman"/>
          <w:color w:val="auto"/>
          <w:sz w:val="24"/>
          <w:szCs w:val="24"/>
        </w:rPr>
      </w:pPr>
      <w:r w:rsidRPr="00F42F4E">
        <w:rPr>
          <w:rFonts w:ascii="Times New Roman" w:eastAsia="Times New Roman" w:hAnsi="Times New Roman"/>
          <w:b/>
          <w:bCs/>
          <w:color w:val="auto"/>
          <w:sz w:val="24"/>
          <w:szCs w:val="24"/>
        </w:rPr>
        <w:t>Толығырақ ақпарат</w:t>
      </w:r>
      <w:r w:rsidRPr="00F42F4E">
        <w:rPr>
          <w:rFonts w:ascii="Times New Roman" w:eastAsia="Times New Roman" w:hAnsi="Times New Roman"/>
          <w:color w:val="auto"/>
          <w:sz w:val="24"/>
          <w:szCs w:val="24"/>
        </w:rPr>
        <w:t xml:space="preserve"> жеке қорғау құралдарына қойылатын нақты талаптар туралы </w:t>
      </w:r>
      <w:r w:rsidRPr="00F42F4E">
        <w:rPr>
          <w:rFonts w:ascii="Times New Roman" w:eastAsia="Times New Roman" w:hAnsi="Times New Roman"/>
          <w:b/>
          <w:bCs/>
          <w:color w:val="auto"/>
          <w:sz w:val="24"/>
          <w:szCs w:val="24"/>
        </w:rPr>
        <w:t>ПБР-019</w:t>
      </w:r>
      <w:r w:rsidRPr="00F42F4E">
        <w:rPr>
          <w:rFonts w:ascii="Times New Roman" w:eastAsia="Times New Roman" w:hAnsi="Times New Roman"/>
          <w:color w:val="auto"/>
          <w:sz w:val="24"/>
          <w:szCs w:val="24"/>
        </w:rPr>
        <w:t xml:space="preserve"> құжатында берілген.</w:t>
      </w:r>
    </w:p>
    <w:p w:rsidR="00EE0A56" w:rsidRPr="003625CD" w:rsidRDefault="001F3405" w:rsidP="001F3405">
      <w:pPr>
        <w:pStyle w:val="1"/>
        <w:rPr>
          <w:color w:val="auto"/>
        </w:rPr>
      </w:pPr>
      <w:r w:rsidRPr="001F3405">
        <w:rPr>
          <w:color w:val="auto"/>
        </w:rPr>
        <w:t>АЛҒАШҚЫ МЕДИЦИНАЛЫҚ КӨМЕК</w:t>
      </w:r>
    </w:p>
    <w:p w:rsidR="00EE0A56" w:rsidRPr="003625CD" w:rsidRDefault="00F42F4E" w:rsidP="00252BC9">
      <w:pPr>
        <w:tabs>
          <w:tab w:val="left" w:pos="1080"/>
        </w:tabs>
        <w:spacing w:before="240" w:after="240" w:line="276" w:lineRule="auto"/>
        <w:jc w:val="both"/>
        <w:rPr>
          <w:rFonts w:ascii="Arial" w:eastAsia="Calibri" w:hAnsi="Arial" w:cs="Arial"/>
          <w:color w:val="auto"/>
          <w:sz w:val="20"/>
          <w:szCs w:val="20"/>
          <w:lang w:eastAsia="en-US"/>
        </w:rPr>
      </w:pPr>
      <w:r w:rsidRPr="00F42F4E">
        <w:rPr>
          <w:rFonts w:ascii="Arial" w:hAnsi="Arial" w:cs="Arial"/>
          <w:color w:val="auto"/>
          <w:sz w:val="20"/>
          <w:szCs w:val="20"/>
          <w:lang w:eastAsia="es-ES"/>
        </w:rPr>
        <w:t>Мердігер алаңда алғашқы көмек көрсету үшін алғашқы көмек көрсету құралдарының, медициналық қызмет көрсету персоналының болуын және персоналды оқытуды қамтамасыз етуі тиіс. Мердігер қызметкерлерді күнделікті медициналық тексеруден өткізуді қамтамасыз етеді.  Мердігер кен орнында жұмыс істейтін өз қызметкерлерін жыл сайынғы және күнделікті медициналық тексеруден өткізуді қамтамасыз етуге, сондай-ақ қызметкерлерге алғашқы медициналық көмек көрсету пункттерінің болуын қамтамасыз етуге тиіс. Жедел жәрдем көлігі медициналық эвакуация қажет болған жағдайда алаңқайда үнемі кезекшілікте тұруы керек.</w:t>
      </w:r>
      <w:r w:rsidR="00EE0A56" w:rsidRPr="003625CD">
        <w:rPr>
          <w:rFonts w:ascii="Arial" w:eastAsia="Calibri" w:hAnsi="Arial" w:cs="Arial"/>
          <w:color w:val="auto"/>
          <w:sz w:val="20"/>
          <w:szCs w:val="20"/>
          <w:lang w:eastAsia="en-US"/>
        </w:rPr>
        <w:t xml:space="preserve"> </w:t>
      </w:r>
    </w:p>
    <w:p w:rsidR="000C244E" w:rsidRPr="003625CD" w:rsidRDefault="001F3405" w:rsidP="001F3405">
      <w:pPr>
        <w:pStyle w:val="1"/>
        <w:rPr>
          <w:color w:val="auto"/>
        </w:rPr>
      </w:pPr>
      <w:r w:rsidRPr="001F3405">
        <w:rPr>
          <w:color w:val="auto"/>
        </w:rPr>
        <w:lastRenderedPageBreak/>
        <w:t>МЕРДІГЕРДІҢ УЧАСКЕГЕ АЛДЫН АЛА БАРУЫ</w:t>
      </w:r>
      <w:r w:rsidR="000C244E" w:rsidRPr="003625CD">
        <w:rPr>
          <w:color w:val="auto"/>
        </w:rPr>
        <w:t xml:space="preserve"> </w:t>
      </w:r>
    </w:p>
    <w:p w:rsidR="00843475" w:rsidRPr="00843475" w:rsidRDefault="00843475"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rPr>
        <w:t>Мердігер тапсырыс берушінің объектісінде өзінің меншікті жабдығын пайдалана отырып, сыни (отты жұмыстар, жақын жерде немесе жұмыс істеп тұрған жабдықта (қысыммен, кернеумен және т.б.) немесе шектеулі кеңістікте (қысқа және/немесе шұғыл жұмыстар) жұмыстарды орындаған кезде, оның қадағалау тобы жұмыс учаскесіне алдын ала баруды мүмкіндігінше ертерек орындауы керек, бұл:</w:t>
      </w:r>
    </w:p>
    <w:p w:rsidR="00843475" w:rsidRPr="00843475" w:rsidRDefault="00843475"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rPr>
        <w:t>- Мердігердің жабдықтары мен жұмыстарына байланысты жұмыс алаңындағы жұмыс операцияларына байланысты тәуекелдерді, сондай-ақ олардың өзара әсерін бағалау.</w:t>
      </w:r>
    </w:p>
    <w:p w:rsidR="00843475" w:rsidRPr="00843475" w:rsidRDefault="00843475"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rPr>
        <w:t>- Қауіпсіздік техникасы және авариялық-құтқару жабдықтарымен және рәсімдерімен танысу.</w:t>
      </w:r>
    </w:p>
    <w:p w:rsidR="000C244E" w:rsidRPr="003625CD" w:rsidRDefault="00843475" w:rsidP="00843475">
      <w:pPr>
        <w:tabs>
          <w:tab w:val="left" w:pos="1080"/>
        </w:tabs>
        <w:suppressAutoHyphens/>
        <w:spacing w:before="60" w:line="276" w:lineRule="auto"/>
        <w:jc w:val="both"/>
        <w:rPr>
          <w:rFonts w:ascii="Arial" w:hAnsi="Arial" w:cs="Arial"/>
          <w:color w:val="auto"/>
          <w:sz w:val="20"/>
          <w:szCs w:val="20"/>
        </w:rPr>
      </w:pPr>
      <w:r w:rsidRPr="00843475">
        <w:rPr>
          <w:rFonts w:ascii="Arial" w:hAnsi="Arial" w:cs="Arial"/>
          <w:color w:val="auto"/>
          <w:sz w:val="20"/>
        </w:rPr>
        <w:t>Тапсырыс беруші мердігерге өз жабдықтарын тексеріп, сынақтан өткізуге және ақауларды жоюға жеткілікті уақыт беруі тиіс.</w:t>
      </w:r>
    </w:p>
    <w:p w:rsidR="000C244E" w:rsidRPr="003625CD" w:rsidRDefault="001F3405" w:rsidP="001F3405">
      <w:pPr>
        <w:pStyle w:val="1"/>
        <w:rPr>
          <w:color w:val="auto"/>
        </w:rPr>
      </w:pPr>
      <w:r w:rsidRPr="001F3405">
        <w:rPr>
          <w:color w:val="auto"/>
        </w:rPr>
        <w:t>РҰҚСАТ НАРЯДЫ</w:t>
      </w:r>
    </w:p>
    <w:p w:rsidR="00843475" w:rsidRPr="00843475" w:rsidRDefault="00843475"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rPr>
        <w:t xml:space="preserve">Дунга кен орнында орындалатын жұмыстар үшін </w:t>
      </w:r>
      <w:r w:rsidR="00200CDC" w:rsidRPr="00843475">
        <w:rPr>
          <w:rFonts w:ascii="Arial" w:hAnsi="Arial" w:cs="Arial"/>
          <w:color w:val="auto"/>
          <w:sz w:val="20"/>
          <w:szCs w:val="20"/>
          <w:lang w:eastAsia="en-US"/>
        </w:rPr>
        <w:t xml:space="preserve">МЕРДІГЕР </w:t>
      </w:r>
      <w:r w:rsidRPr="00843475">
        <w:rPr>
          <w:rFonts w:ascii="Arial" w:hAnsi="Arial" w:cs="Arial"/>
          <w:color w:val="auto"/>
          <w:sz w:val="20"/>
        </w:rPr>
        <w:t>жарамды және қол қойылған жұмысқа рұқсат парағын алуы тиіс.</w:t>
      </w:r>
    </w:p>
    <w:p w:rsidR="00843475" w:rsidRPr="00843475" w:rsidRDefault="00200CDC"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szCs w:val="20"/>
          <w:lang w:eastAsia="en-US"/>
        </w:rPr>
        <w:t xml:space="preserve">МЕРДІГЕР </w:t>
      </w:r>
      <w:r w:rsidR="00843475" w:rsidRPr="00843475">
        <w:rPr>
          <w:rFonts w:ascii="Arial" w:hAnsi="Arial" w:cs="Arial"/>
          <w:color w:val="auto"/>
          <w:sz w:val="20"/>
        </w:rPr>
        <w:t>орындау барысын КОМПАНИЯның жұмысқа рұқсат беру процедурасына және атқаратын жұмыс тапсырмасына сәйкес қауіпсіздік процедураларына толық сәйкестендіруді қамтамасыз етуі тиіс.</w:t>
      </w:r>
    </w:p>
    <w:p w:rsidR="00843475" w:rsidRPr="00843475" w:rsidRDefault="00200CDC"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szCs w:val="20"/>
          <w:lang w:eastAsia="en-US"/>
        </w:rPr>
        <w:t>МЕРДІГЕР</w:t>
      </w:r>
      <w:r>
        <w:rPr>
          <w:rFonts w:ascii="Arial" w:hAnsi="Arial" w:cs="Arial"/>
          <w:color w:val="auto"/>
          <w:sz w:val="20"/>
          <w:szCs w:val="20"/>
          <w:lang w:val="kk-KZ" w:eastAsia="en-US"/>
        </w:rPr>
        <w:t>дің</w:t>
      </w:r>
      <w:r w:rsidRPr="00843475">
        <w:rPr>
          <w:rFonts w:ascii="Arial" w:hAnsi="Arial" w:cs="Arial"/>
          <w:color w:val="auto"/>
          <w:sz w:val="20"/>
          <w:szCs w:val="20"/>
          <w:lang w:eastAsia="en-US"/>
        </w:rPr>
        <w:t xml:space="preserve"> </w:t>
      </w:r>
      <w:r w:rsidR="00843475" w:rsidRPr="00843475">
        <w:rPr>
          <w:rFonts w:ascii="Arial" w:hAnsi="Arial" w:cs="Arial"/>
          <w:color w:val="auto"/>
          <w:sz w:val="20"/>
        </w:rPr>
        <w:t>әрбір жұмысы кен орнында КОМПАНИЯның әртүрлі жұмыстарға арналған тәуекелдерді бағалау процедурасына сәйкес, қауіпті факторлардың бар-жоғын бағалауға ұшырауы тиіс, және бағалау процесінде анықталған әрбір қауіпті факторға қатысты тиісті алдын алу шаралары қабылдануы керек. Әр түрлі жұмыстарға тәуекелдерді бағалау процесі жұмыс барысында үздіксіз жүргізілуі тиіс.</w:t>
      </w:r>
    </w:p>
    <w:p w:rsidR="00843475" w:rsidRPr="00843475" w:rsidRDefault="00200CDC"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szCs w:val="20"/>
          <w:lang w:eastAsia="en-US"/>
        </w:rPr>
        <w:t>МЕРДІГЕР</w:t>
      </w:r>
      <w:r>
        <w:rPr>
          <w:rFonts w:ascii="Arial" w:hAnsi="Arial" w:cs="Arial"/>
          <w:color w:val="auto"/>
          <w:sz w:val="20"/>
          <w:szCs w:val="20"/>
          <w:lang w:val="kk-KZ" w:eastAsia="en-US"/>
        </w:rPr>
        <w:t>дің</w:t>
      </w:r>
      <w:r w:rsidRPr="00843475">
        <w:rPr>
          <w:rFonts w:ascii="Arial" w:hAnsi="Arial" w:cs="Arial"/>
          <w:color w:val="auto"/>
          <w:sz w:val="20"/>
          <w:szCs w:val="20"/>
          <w:lang w:eastAsia="en-US"/>
        </w:rPr>
        <w:t xml:space="preserve"> </w:t>
      </w:r>
      <w:r w:rsidR="00843475" w:rsidRPr="00843475">
        <w:rPr>
          <w:rFonts w:ascii="Arial" w:hAnsi="Arial" w:cs="Arial"/>
          <w:color w:val="auto"/>
          <w:sz w:val="20"/>
        </w:rPr>
        <w:t>өкілдері жұмысқа рұқсат алу үшін қажетті барлық құжаттарды дұрыс толтырып дайындап, ұсынуы тиіс, бұл ПБР 002 «Жұмысқа рұқсат беру процедурасы» құжатында көрсетілген.</w:t>
      </w:r>
    </w:p>
    <w:p w:rsidR="00547580" w:rsidRPr="003625CD" w:rsidRDefault="00200CDC" w:rsidP="00843475">
      <w:pPr>
        <w:tabs>
          <w:tab w:val="left" w:pos="1080"/>
        </w:tabs>
        <w:suppressAutoHyphens/>
        <w:spacing w:before="60" w:line="276" w:lineRule="auto"/>
        <w:jc w:val="both"/>
        <w:rPr>
          <w:rFonts w:ascii="Arial" w:hAnsi="Arial" w:cs="Arial"/>
          <w:color w:val="auto"/>
          <w:sz w:val="20"/>
        </w:rPr>
      </w:pPr>
      <w:r w:rsidRPr="00843475">
        <w:rPr>
          <w:rFonts w:ascii="Arial" w:hAnsi="Arial" w:cs="Arial"/>
          <w:color w:val="auto"/>
          <w:sz w:val="20"/>
          <w:szCs w:val="20"/>
          <w:lang w:eastAsia="en-US"/>
        </w:rPr>
        <w:t xml:space="preserve">МЕРДІГЕР </w:t>
      </w:r>
      <w:r w:rsidR="00843475" w:rsidRPr="00843475">
        <w:rPr>
          <w:rFonts w:ascii="Arial" w:hAnsi="Arial" w:cs="Arial"/>
          <w:color w:val="auto"/>
          <w:sz w:val="20"/>
        </w:rPr>
        <w:t>кез келген жабдық немесе механизмдерде жұмыс орындау кезінде, жарақат алу немесе мүліктің зақымдану қаупі бар жағдайда, толық энергияны ажырату жүйесін (блокировка / ажырату) енгізуді қамтамасыз етуі тиіс.</w:t>
      </w:r>
    </w:p>
    <w:p w:rsidR="00547580" w:rsidRPr="003625CD" w:rsidRDefault="001F3405" w:rsidP="001F3405">
      <w:pPr>
        <w:pStyle w:val="1"/>
        <w:rPr>
          <w:color w:val="auto"/>
        </w:rPr>
      </w:pPr>
      <w:r w:rsidRPr="001F3405">
        <w:rPr>
          <w:color w:val="auto"/>
        </w:rPr>
        <w:t>ҚАУІПСІЗДІК ТӘУЕКЕЛІН ЕРЕКШЕ БАҚЫЛАУ</w:t>
      </w: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Жүк көтеру операциялары</w:t>
      </w:r>
    </w:p>
    <w:p w:rsidR="00843475" w:rsidRPr="00843475"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ЖҮК КӨТЕРУ ЖҰМЫСТАРЫ БОЙЫНША МЕРДІГЕРДІҢ САЯСАТЫ, Жүк көтеру жұмыстарының рәсімдері мен тәуекелдерін бағалауды Жүк көтеру операциялары жөніндегі КОМПАНИЯ МАМАНДАРЫ бекітеді. ЖҰМЫСТАР ЖҮРГІЗІЛЕТІН ЖЕРЛЕРДЕ пайдаланылатын жүк көтергіш құрал-жабдықтар уәкілетті органның сертификаттау рәсімінен өтті. Сертификаттар КОМПАНИЯНЫҢ сұранысы бойынша беріледі. МЕРДІГЕР қажетті куәліктері, құзыреттілігі және өкілеттіктері бар жүк көтергіш жұмыстардың арнайы басшысын тағайындайды. Жүк көтеру жұмыстарының жетекшісі, кран операторлары мен аспашылар МЕРДІГЕРДІҢ жүк көтеру жұмыстарының маманымен бағаланады. КОМПАНИЯ МЕРДІГЕРДЕН атқаратын лауазымы үшін жеткілікті біліктілігі жоқ қызметкерлерді ауыстыруды сұрауға құқылы.</w:t>
      </w:r>
    </w:p>
    <w:p w:rsidR="00F738E9" w:rsidRPr="003625CD"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КОМПАНИЯ ОРЫНДАРЫНДА МЕРДІГЕР КОМПАНИЯНЫҢ ЖҮК КӨТЕРУ ЖҰМЫСТАРЫ ЖӨНІНДЕГІ САЯСАТЫН ЖӘНЕ КОМПАНИЯНЫҢ НЕГІЗГІ РӘСІМДЕРІ МЕН ЖҰМЫС ТӘСІЛДЕРІН САҚТАЙДЫ. Дәл осы жағдай КОМПАНИЯНЫҢ қарамағындағы кез келген алаңға да қатысты.</w:t>
      </w: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Тұйық кеңістікке кіру</w:t>
      </w:r>
    </w:p>
    <w:p w:rsidR="00F738E9" w:rsidRPr="003625CD" w:rsidRDefault="00843475" w:rsidP="00252BC9">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lastRenderedPageBreak/>
        <w:t>МЕРДІГЕР жабық кеңістіктерге кіруді барынша азайтады. Осылайша, бұл мүмкін болмаған жағдайда, МЕРДІГЕР жабық кеңістіктерге кіретін немесе кезекші бақылаушылар рөлін атқаратын барлық қызметкерлердің тиісті дайындығын қамтамасыз етеді. Тәуекелдерді арнайы бағалау жүргізіледі. Құрылыс кезеңінде адамды тез тұншықтыратын СО2, аргон, азот сияқты инертті газдармен абайлап жұмыс істеу керек. Мұндай жабық кеңістікке кіретін адамдар жеке оттегі детекторларын киюі керек. Кез-келген техника кез-келген қазындының шетінен кемінде бір метр қашықтықта орналастырылады.</w:t>
      </w: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Жер қазу жұмыстары</w:t>
      </w:r>
    </w:p>
    <w:p w:rsidR="00F738E9" w:rsidRPr="003625CD" w:rsidRDefault="00843475" w:rsidP="00252BC9">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Барлық жер қазу жұмыстары барлық жер асты қауіпті факторларын анықтап, белгілеп алғаннан кейін немесе тиісті сақтық шараларын (мысалы, қолмен қазу) қабылдағаннан кейін ғана басталады. Жер қазу жұмыстарында тұйық кеңістік пен топырақтың орнықтылығына мұқият болу керек. Кез-келген техника кез-келген қазындының шетінен кемінде бір метр қашықтықта орналастырылады. Топырақты игеру процесі жұмыстарды жүргізуге арналған наряд-рұқсат беру жүйесін қолдана отырып жүзеге асырылуы тиіс</w:t>
      </w:r>
      <w:r w:rsidR="00F738E9" w:rsidRPr="003625CD">
        <w:rPr>
          <w:rFonts w:ascii="Arial" w:hAnsi="Arial" w:cs="Arial"/>
          <w:color w:val="auto"/>
          <w:sz w:val="20"/>
          <w:szCs w:val="20"/>
          <w:lang w:eastAsia="en-US"/>
        </w:rPr>
        <w:t xml:space="preserve">. </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Биіктіктегі жұмыстар</w:t>
      </w:r>
    </w:p>
    <w:p w:rsidR="00843475" w:rsidRPr="00843475" w:rsidRDefault="00200CDC"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 xml:space="preserve">МЕРДІГЕР </w:t>
      </w:r>
      <w:r w:rsidR="00843475" w:rsidRPr="00843475">
        <w:rPr>
          <w:rFonts w:ascii="Arial" w:hAnsi="Arial" w:cs="Arial"/>
          <w:color w:val="auto"/>
          <w:sz w:val="20"/>
          <w:szCs w:val="20"/>
          <w:lang w:eastAsia="en-US"/>
        </w:rPr>
        <w:t>қамтамасыз етеді, чтобы барлық құрылыс алаңдары немесе платформалар, монтаж, техникалық қызмет көрсету немесе механизмдер мен жабдықтарды демонтаждау кезінде пайдаланылатын ЖҰМЫС / ҚЫЗМЕТ үшін жергілікті немесе халықаралық стандарттарға және өндірушінің нұсқауларына сәйкес орнатылуы, қызмет көрсетілуі және қолданылуы тиіс.</w:t>
      </w:r>
    </w:p>
    <w:p w:rsidR="00843475" w:rsidRPr="00843475" w:rsidRDefault="00843475" w:rsidP="00843475">
      <w:pPr>
        <w:tabs>
          <w:tab w:val="left" w:pos="1080"/>
        </w:tabs>
        <w:jc w:val="both"/>
        <w:rPr>
          <w:rFonts w:ascii="Arial" w:hAnsi="Arial" w:cs="Arial"/>
          <w:color w:val="auto"/>
          <w:sz w:val="20"/>
          <w:szCs w:val="20"/>
          <w:lang w:eastAsia="en-US"/>
        </w:rPr>
      </w:pPr>
    </w:p>
    <w:p w:rsidR="00843475" w:rsidRPr="00843475"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Барлық құрылыс алаңдары сертификацияланған білікті маман тарапынан тексеріліп, рұқсат беріліп, белгіленуі тиіс мынадай жағдайларда:</w:t>
      </w:r>
    </w:p>
    <w:p w:rsidR="00843475" w:rsidRPr="00843475" w:rsidRDefault="00843475" w:rsidP="00843475">
      <w:pPr>
        <w:tabs>
          <w:tab w:val="left" w:pos="1080"/>
        </w:tabs>
        <w:jc w:val="both"/>
        <w:rPr>
          <w:rFonts w:ascii="Arial" w:hAnsi="Arial" w:cs="Arial"/>
          <w:color w:val="auto"/>
          <w:sz w:val="20"/>
          <w:szCs w:val="20"/>
          <w:lang w:eastAsia="en-US"/>
        </w:rPr>
      </w:pPr>
    </w:p>
    <w:p w:rsidR="00843475" w:rsidRPr="00843475" w:rsidRDefault="00843475" w:rsidP="00843475">
      <w:pPr>
        <w:pStyle w:val="aa"/>
        <w:numPr>
          <w:ilvl w:val="0"/>
          <w:numId w:val="46"/>
        </w:numPr>
        <w:tabs>
          <w:tab w:val="left" w:pos="1080"/>
        </w:tabs>
        <w:jc w:val="both"/>
        <w:rPr>
          <w:rFonts w:cs="Arial"/>
          <w:color w:val="auto"/>
          <w:sz w:val="20"/>
          <w:szCs w:val="20"/>
          <w:lang w:eastAsia="en-US"/>
        </w:rPr>
      </w:pPr>
      <w:r w:rsidRPr="00843475">
        <w:rPr>
          <w:rFonts w:cs="Arial"/>
          <w:color w:val="auto"/>
          <w:sz w:val="20"/>
          <w:szCs w:val="20"/>
          <w:lang w:eastAsia="en-US"/>
        </w:rPr>
        <w:t>пайдалану алдында;</w:t>
      </w:r>
    </w:p>
    <w:p w:rsidR="00843475" w:rsidRPr="00843475" w:rsidRDefault="00843475" w:rsidP="00843475">
      <w:pPr>
        <w:pStyle w:val="aa"/>
        <w:numPr>
          <w:ilvl w:val="0"/>
          <w:numId w:val="46"/>
        </w:numPr>
        <w:tabs>
          <w:tab w:val="left" w:pos="1080"/>
        </w:tabs>
        <w:jc w:val="both"/>
        <w:rPr>
          <w:rFonts w:cs="Arial"/>
          <w:color w:val="auto"/>
          <w:sz w:val="20"/>
          <w:szCs w:val="20"/>
          <w:lang w:eastAsia="en-US"/>
        </w:rPr>
      </w:pPr>
      <w:r w:rsidRPr="00843475">
        <w:rPr>
          <w:rFonts w:cs="Arial"/>
          <w:color w:val="auto"/>
          <w:sz w:val="20"/>
          <w:szCs w:val="20"/>
          <w:lang w:eastAsia="en-US"/>
        </w:rPr>
        <w:t>конструкцияда қандай да бір өзгерістер болғаннан кейін;</w:t>
      </w:r>
    </w:p>
    <w:p w:rsidR="00843475" w:rsidRPr="00843475" w:rsidRDefault="00843475" w:rsidP="006B3549">
      <w:pPr>
        <w:pStyle w:val="aa"/>
        <w:numPr>
          <w:ilvl w:val="0"/>
          <w:numId w:val="46"/>
        </w:numPr>
        <w:tabs>
          <w:tab w:val="left" w:pos="1080"/>
        </w:tabs>
        <w:jc w:val="both"/>
        <w:rPr>
          <w:rFonts w:cs="Arial"/>
          <w:color w:val="auto"/>
          <w:sz w:val="20"/>
          <w:szCs w:val="20"/>
          <w:lang w:eastAsia="en-US"/>
        </w:rPr>
      </w:pPr>
      <w:r w:rsidRPr="00843475">
        <w:rPr>
          <w:rFonts w:cs="Arial"/>
          <w:color w:val="auto"/>
          <w:sz w:val="20"/>
          <w:szCs w:val="20"/>
          <w:lang w:eastAsia="en-US"/>
        </w:rPr>
        <w:t>конструкция өзгермеген жағдайда, тұрақты тексерулер кезінде.</w:t>
      </w:r>
    </w:p>
    <w:p w:rsidR="00843475" w:rsidRPr="00843475"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Құрылыс алаңдарын бақылаудың арнайы жүйесі жасалуы тиіс, олардың орнатылуынан бастап демонтажға дейін (мысалы, SCAFFTAG® жүйесі).</w:t>
      </w:r>
    </w:p>
    <w:p w:rsidR="00843475" w:rsidRPr="00843475" w:rsidRDefault="00843475" w:rsidP="00843475">
      <w:pPr>
        <w:tabs>
          <w:tab w:val="left" w:pos="1080"/>
        </w:tabs>
        <w:jc w:val="both"/>
        <w:rPr>
          <w:rFonts w:ascii="Arial" w:hAnsi="Arial" w:cs="Arial"/>
          <w:color w:val="auto"/>
          <w:sz w:val="20"/>
          <w:szCs w:val="20"/>
          <w:lang w:eastAsia="en-US"/>
        </w:rPr>
      </w:pPr>
    </w:p>
    <w:p w:rsidR="00843475" w:rsidRPr="00843475"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Егер қауіпсіз жұмыс платформасын орнату мүмкін болмаса, жоғалуды алдын алу үшін екі лямкалы қауіпсіздік белдіктері қолданылады. Қауіпсіздік белдіктері міндетті түрде пайдаланылуы тиіс; алдын ала тексерілген белдіктерді қолдануға тыйым салынады. Қауіпсіздік белдіктерін пайдалану міндетті, егер биіктен құлау қаупі 1,3 м-ден жоғары болса және құрылыс алаңдарын орнату/демонтаждау кезінде.</w:t>
      </w:r>
    </w:p>
    <w:p w:rsidR="00843475" w:rsidRPr="00843475" w:rsidRDefault="00843475" w:rsidP="00843475">
      <w:pPr>
        <w:tabs>
          <w:tab w:val="left" w:pos="1080"/>
        </w:tabs>
        <w:jc w:val="both"/>
        <w:rPr>
          <w:rFonts w:ascii="Arial" w:hAnsi="Arial" w:cs="Arial"/>
          <w:color w:val="auto"/>
          <w:sz w:val="20"/>
          <w:szCs w:val="20"/>
          <w:lang w:eastAsia="en-US"/>
        </w:rPr>
      </w:pPr>
    </w:p>
    <w:p w:rsidR="00F738E9" w:rsidRDefault="00843475" w:rsidP="00843475">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Өздігінен жүретін мобильді платформалар кран арқылы көтерілетін кабиналардан артықшылыққа ие. Биікте көтеру кабиналарында жұмыс істеуге қатты шектеу қойылады. Бұл жағдайда крандар сияқты көтеру құрылғылары мен механизмдер адамдарды көтеруге арналған сертификатталған түрге жатуы тиіс.</w:t>
      </w:r>
    </w:p>
    <w:p w:rsidR="00843475" w:rsidRPr="003625CD" w:rsidRDefault="00843475" w:rsidP="00843475">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Бұзбайтын бақылау</w:t>
      </w:r>
    </w:p>
    <w:p w:rsidR="00F738E9" w:rsidRPr="003625CD" w:rsidRDefault="00843475" w:rsidP="00252BC9">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МЕРДІГЕР радиоактивті изотоптармен, рентген сәулесімен және т.б. тек лицензияланған қызметкерлердің жұмыс істеуін қадағалайды. МЕРДІГЕР жоғарыда аталған қаражатты пайдалану кезінде барлық басқа жұмысшылардың қауіпті аймақтан тыс болуын қадағалайды.  Бұл уақытта жабдықтың әсер ету аймағында адамдар жұмыс істемейтіндей етіп, бұзбайтын бақылауды (ББ) жүргізуді жоспарлау қажет болуы мүмкін. МЕРДІГЕР ББ-</w:t>
      </w:r>
      <w:r>
        <w:rPr>
          <w:rFonts w:ascii="Arial" w:hAnsi="Arial" w:cs="Arial"/>
          <w:color w:val="auto"/>
          <w:sz w:val="20"/>
          <w:szCs w:val="20"/>
          <w:lang w:val="kk-KZ" w:eastAsia="en-US"/>
        </w:rPr>
        <w:t>ды</w:t>
      </w:r>
      <w:r w:rsidRPr="00843475">
        <w:rPr>
          <w:rFonts w:ascii="Arial" w:hAnsi="Arial" w:cs="Arial"/>
          <w:color w:val="auto"/>
          <w:sz w:val="20"/>
          <w:szCs w:val="20"/>
          <w:lang w:eastAsia="en-US"/>
        </w:rPr>
        <w:t xml:space="preserve"> орындайтын қосалқы мердігердің сынақ аймағынан қажетті қашықтықта ескерту белгілерін және т.б. орнатуын қадағалайды.</w:t>
      </w:r>
    </w:p>
    <w:p w:rsidR="00F738E9" w:rsidRPr="003625CD" w:rsidRDefault="00843475" w:rsidP="00252BC9">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КОМПАНИЯНЫҢ ОРЫНДАРЫНДА ПОДРЯДЧИКТІҢ иондаушы сәуле қолдануы жұмыс кезінде КОМПАНИЯНЫҢ талаптарына толық сәйкес және КОМПАНИЯның наряд-допуски бойынша жүргізіледі.</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F738E9" w:rsidP="00252BC9">
      <w:pPr>
        <w:numPr>
          <w:ilvl w:val="1"/>
          <w:numId w:val="1"/>
        </w:numPr>
        <w:tabs>
          <w:tab w:val="left" w:pos="1080"/>
        </w:tabs>
        <w:suppressAutoHyphens/>
        <w:spacing w:before="240" w:after="120"/>
        <w:ind w:left="0" w:firstLine="0"/>
        <w:contextualSpacing/>
        <w:jc w:val="both"/>
        <w:outlineLvl w:val="1"/>
        <w:rPr>
          <w:rFonts w:ascii="Arial" w:eastAsia="Times New Roman" w:hAnsi="Arial" w:cs="Arial"/>
          <w:b/>
          <w:color w:val="auto"/>
          <w:sz w:val="20"/>
          <w:szCs w:val="20"/>
          <w:lang w:eastAsia="en-US"/>
        </w:rPr>
      </w:pPr>
      <w:bookmarkStart w:id="3" w:name="_Toc50989634"/>
      <w:bookmarkStart w:id="4" w:name="_Toc169594527"/>
      <w:r w:rsidRPr="003625CD">
        <w:rPr>
          <w:rFonts w:ascii="Arial" w:eastAsia="Times New Roman" w:hAnsi="Arial" w:cs="Arial"/>
          <w:b/>
          <w:color w:val="auto"/>
          <w:sz w:val="20"/>
          <w:szCs w:val="20"/>
          <w:lang w:eastAsia="en-US"/>
        </w:rPr>
        <w:lastRenderedPageBreak/>
        <w:t>Радиография</w:t>
      </w:r>
      <w:bookmarkEnd w:id="3"/>
      <w:bookmarkEnd w:id="4"/>
      <w:r w:rsidRPr="003625CD">
        <w:rPr>
          <w:rFonts w:ascii="Arial" w:eastAsia="Times New Roman" w:hAnsi="Arial" w:cs="Arial"/>
          <w:b/>
          <w:color w:val="auto"/>
          <w:sz w:val="20"/>
          <w:szCs w:val="20"/>
          <w:lang w:eastAsia="en-US"/>
        </w:rPr>
        <w:t xml:space="preserve"> </w:t>
      </w:r>
    </w:p>
    <w:p w:rsidR="00BB5111" w:rsidRPr="00BB5111"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ПОДРЯДЧИК радиографиялық жұмыстар үшін НД (наряд-допуск) алуы қажет.</w:t>
      </w:r>
    </w:p>
    <w:p w:rsidR="00BB5111" w:rsidRPr="00BB5111"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Қосымша сақтық шаралары қабылдануы тиіс, қатыспайтын персонал жұмыс аймағында болмауы үшін.</w:t>
      </w:r>
    </w:p>
    <w:p w:rsidR="00BB5111" w:rsidRPr="00BB5111"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Жұмыс аймағы көрнекі қоршаулармен, белгілермен, сигнал шамдарымен және т.б. оқшаулануы тиіс.</w:t>
      </w:r>
    </w:p>
    <w:p w:rsidR="00BB5111" w:rsidRPr="00BB5111"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Дереккөз (радиациялық материал) бекітілген процедураларға сәйкес сақталуы қажет.</w:t>
      </w:r>
    </w:p>
    <w:p w:rsidR="00BB5111" w:rsidRPr="00BB5111"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ПОДРЯДЧИК жұмысқа тек білікті радиографиялық операторларды тартуы тиіс.</w:t>
      </w:r>
    </w:p>
    <w:p w:rsidR="00F738E9" w:rsidRPr="003625CD" w:rsidRDefault="00BB5111" w:rsidP="00BB5111">
      <w:pPr>
        <w:tabs>
          <w:tab w:val="left" w:pos="1080"/>
        </w:tabs>
        <w:jc w:val="both"/>
        <w:rPr>
          <w:rFonts w:ascii="Arial" w:hAnsi="Arial" w:cs="Arial"/>
          <w:color w:val="auto"/>
          <w:sz w:val="20"/>
          <w:szCs w:val="20"/>
          <w:lang w:eastAsia="en-US"/>
        </w:rPr>
      </w:pPr>
      <w:r w:rsidRPr="00BB5111">
        <w:rPr>
          <w:rFonts w:ascii="Arial" w:hAnsi="Arial" w:cs="Arial"/>
          <w:color w:val="auto"/>
          <w:sz w:val="20"/>
          <w:szCs w:val="20"/>
          <w:lang w:eastAsia="en-US"/>
        </w:rPr>
        <w:t>Дұрыс калибрленген радиациялық бақылау счетигі қолжетімді болуы керек.</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Сығылған газ баллондары</w:t>
      </w:r>
    </w:p>
    <w:p w:rsidR="00BB5111" w:rsidRPr="00BB5111" w:rsidRDefault="00200CDC" w:rsidP="00BB5111">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 xml:space="preserve">МЕРДІГЕР </w:t>
      </w:r>
      <w:r w:rsidR="00BB5111" w:rsidRPr="00BB5111">
        <w:rPr>
          <w:rFonts w:ascii="Arial" w:hAnsi="Arial" w:cs="Arial"/>
          <w:color w:val="auto"/>
          <w:sz w:val="20"/>
          <w:szCs w:val="20"/>
          <w:lang w:eastAsia="en-US"/>
        </w:rPr>
        <w:t>қамтамасыз етеді, барлық қысылған газ баллондары қолданылғаннан кейін кешіктірмей тиісті сақтау орнына қайтарылуын және олардың дұрыс емес жағдайда сақталуына жол бермеуді.</w:t>
      </w:r>
    </w:p>
    <w:p w:rsidR="00BB5111" w:rsidRPr="00BB5111" w:rsidRDefault="00BB5111" w:rsidP="00BB5111">
      <w:pPr>
        <w:tabs>
          <w:tab w:val="left" w:pos="1080"/>
        </w:tabs>
        <w:jc w:val="both"/>
        <w:rPr>
          <w:rFonts w:ascii="Arial" w:hAnsi="Arial" w:cs="Arial"/>
          <w:color w:val="auto"/>
          <w:sz w:val="20"/>
          <w:szCs w:val="20"/>
          <w:lang w:eastAsia="en-US"/>
        </w:rPr>
      </w:pPr>
    </w:p>
    <w:p w:rsidR="00BB5111" w:rsidRPr="00BB5111" w:rsidRDefault="00200CDC" w:rsidP="00BB5111">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 xml:space="preserve">МЕРДІГЕР </w:t>
      </w:r>
      <w:r w:rsidR="00BB5111" w:rsidRPr="00BB5111">
        <w:rPr>
          <w:rFonts w:ascii="Arial" w:hAnsi="Arial" w:cs="Arial"/>
          <w:color w:val="auto"/>
          <w:sz w:val="20"/>
          <w:szCs w:val="20"/>
          <w:lang w:eastAsia="en-US"/>
        </w:rPr>
        <w:t>келесі талаптардың сақталуын қамтамасыз етеді:</w:t>
      </w:r>
    </w:p>
    <w:p w:rsidR="00BB5111" w:rsidRPr="00BB5111" w:rsidRDefault="00BB5111" w:rsidP="00BB5111">
      <w:pPr>
        <w:tabs>
          <w:tab w:val="left" w:pos="1080"/>
        </w:tabs>
        <w:jc w:val="both"/>
        <w:rPr>
          <w:rFonts w:ascii="Arial" w:hAnsi="Arial" w:cs="Arial"/>
          <w:color w:val="auto"/>
          <w:sz w:val="20"/>
          <w:szCs w:val="20"/>
          <w:lang w:eastAsia="en-US"/>
        </w:rPr>
      </w:pP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Баллондар қолданылмаған кезде немесе тасымалдау кезінде клапандарға қорғаныс қақпақтары тағылуы тиіс;</w:t>
      </w: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Қысылған газ баллондары жылу, от, балқытылған металл көздерінен және электр өткізгіштерінен алыс сақталуы керек; баллондарды жылжымалы кранмен арнайы құралсыз және әртүрлі өнеркәсіптік газ түрлерін бөліп тасымалдауға болмайды;</w:t>
      </w: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Қысылған газ баллондары жарық белгілермен, түстік код бойынша, халықаралық немесе мемлекеттік ережелерге сәйкес анық көрінетіндей белгіленеді;</w:t>
      </w: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Қысылған газ баллондары түзу күйде, кассетаға бекітілген түрде сақталуы тиіс;</w:t>
      </w: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Сұйық қысылған газ баллондарын көлденең күйде пайдалану тыйым салынады, өйткені сұйықтық шланг арқылы шығып кетуі мүмкін, бұл өрт немесе жарылыс қаупін тудырады;</w:t>
      </w:r>
    </w:p>
    <w:p w:rsidR="00BB5111"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Қысылған ауаны киім немесе дене бөліктерін тазалау үшін қолдануға болмайды;</w:t>
      </w:r>
    </w:p>
    <w:p w:rsidR="00F738E9" w:rsidRPr="003002E1" w:rsidRDefault="00BB5111" w:rsidP="003002E1">
      <w:pPr>
        <w:pStyle w:val="aa"/>
        <w:numPr>
          <w:ilvl w:val="0"/>
          <w:numId w:val="47"/>
        </w:numPr>
        <w:tabs>
          <w:tab w:val="left" w:pos="1080"/>
        </w:tabs>
        <w:jc w:val="both"/>
        <w:rPr>
          <w:rFonts w:cs="Arial"/>
          <w:color w:val="auto"/>
          <w:sz w:val="20"/>
          <w:szCs w:val="20"/>
          <w:lang w:eastAsia="en-US"/>
        </w:rPr>
      </w:pPr>
      <w:r w:rsidRPr="003002E1">
        <w:rPr>
          <w:rFonts w:cs="Arial"/>
          <w:color w:val="auto"/>
          <w:sz w:val="20"/>
          <w:szCs w:val="20"/>
          <w:lang w:eastAsia="en-US"/>
        </w:rPr>
        <w:t>Егер қысылған ауа тазалау үшін қолданылса, шығу қысымы 30 фунт/дюйм² аспауы тиіс, және көзді қорғау құралдары сияқты арнайы жеке қорғаныс құралдары пайдаланылуы қажет</w:t>
      </w: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Дәнекерлеу, кесу, ажарлау, ашық от</w:t>
      </w:r>
      <w:r w:rsidR="00F738E9" w:rsidRPr="003625CD">
        <w:rPr>
          <w:rFonts w:ascii="Arial" w:eastAsia="Times New Roman" w:hAnsi="Arial" w:cs="Arial"/>
          <w:b/>
          <w:color w:val="auto"/>
          <w:sz w:val="20"/>
          <w:szCs w:val="20"/>
          <w:lang w:eastAsia="en-US"/>
        </w:rPr>
        <w:t xml:space="preserve"> </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Бұл алаңдағы жұмыстардың барлық түрлері үшін жазбаша наряд-рұқсат қажет.  Бұл шартты орындамау учаскедегі жұмысты дереу тоқтатуға әкеп соғады.  Құрылыс кезіндегі рұқсаттар бойынша ерекшелік -</w:t>
      </w:r>
    </w:p>
    <w:p w:rsidR="00200CDC" w:rsidRPr="00200CDC" w:rsidRDefault="00200CDC" w:rsidP="00200CDC">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Ацетилен, оттегі және басқа да газдар бар баллондарды төңкерілуден баллондар бекітілуі тиіс баллондарды тасымалдауға арналған стандартты арбалардың көмегімен қорғайды.  Арбалар болмаған жағдайда баллондар қозғалмайтын затқа бекітілуі тиіс.  Егер клапан баллондағы шұңқырмен қорғалмаған болса, клапанды зақымданудан қорғау үшін металл қақпақ қолданылады. Баллондар манометрлер алынып, металл қалпақшалар бекітілген жағдайда ғана қозғалуы тиіс. Баллондар тік жағдайда сақталуы тиіс.</w:t>
      </w:r>
    </w:p>
    <w:p w:rsidR="00200CDC" w:rsidRPr="00200CDC" w:rsidRDefault="00200CDC" w:rsidP="00200CDC">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Төбелік жікпен дәнекерлеуді орындаған кезде төмен орналасқан жабдықтар мен қызметкерлерді қоршаулар немесе қаптамалар көмегімен оқшаулауды және қорғауды қарастыру қажет.</w:t>
      </w:r>
    </w:p>
    <w:p w:rsidR="00200CDC" w:rsidRPr="00200CDC" w:rsidRDefault="00200CDC" w:rsidP="00200CDC">
      <w:pPr>
        <w:tabs>
          <w:tab w:val="left" w:pos="1080"/>
        </w:tabs>
        <w:jc w:val="both"/>
        <w:rPr>
          <w:rFonts w:ascii="Arial" w:hAnsi="Arial" w:cs="Arial"/>
          <w:color w:val="auto"/>
          <w:sz w:val="20"/>
          <w:szCs w:val="20"/>
          <w:lang w:eastAsia="en-US"/>
        </w:rPr>
      </w:pPr>
    </w:p>
    <w:p w:rsidR="00F738E9" w:rsidRPr="003625CD" w:rsidRDefault="00200CDC" w:rsidP="00252BC9">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Дәнекерлеу аппараттары тікелей дәнекерле</w:t>
      </w:r>
      <w:r>
        <w:rPr>
          <w:rFonts w:ascii="Arial" w:hAnsi="Arial" w:cs="Arial"/>
          <w:color w:val="auto"/>
          <w:sz w:val="20"/>
          <w:szCs w:val="20"/>
          <w:lang w:eastAsia="en-US"/>
        </w:rPr>
        <w:t>нетін затқа жерлендірілуі тиіс.</w:t>
      </w:r>
    </w:p>
    <w:p w:rsidR="00F738E9" w:rsidRPr="003625CD" w:rsidRDefault="00F738E9" w:rsidP="00252BC9">
      <w:pPr>
        <w:tabs>
          <w:tab w:val="left" w:pos="1080"/>
        </w:tabs>
        <w:jc w:val="both"/>
        <w:rPr>
          <w:rFonts w:ascii="Arial" w:hAnsi="Arial" w:cs="Arial"/>
          <w:color w:val="auto"/>
          <w:sz w:val="20"/>
          <w:szCs w:val="20"/>
          <w:lang w:eastAsia="en-US"/>
        </w:rPr>
      </w:pPr>
    </w:p>
    <w:p w:rsidR="00F738E9" w:rsidRDefault="00200CDC" w:rsidP="00252BC9">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Кез келген дәнекерлеу операциясы немесе газ жалынымен кесу кезінде міндетті түрде өрт сөндіру бақылаушысы болуы керек.</w:t>
      </w:r>
    </w:p>
    <w:p w:rsidR="00200CDC" w:rsidRDefault="00200CDC" w:rsidP="00252BC9">
      <w:pPr>
        <w:tabs>
          <w:tab w:val="left" w:pos="1080"/>
        </w:tabs>
        <w:jc w:val="both"/>
        <w:rPr>
          <w:rFonts w:ascii="Arial" w:hAnsi="Arial" w:cs="Arial"/>
          <w:color w:val="auto"/>
          <w:sz w:val="20"/>
          <w:szCs w:val="20"/>
          <w:lang w:eastAsia="en-US"/>
        </w:rPr>
      </w:pPr>
    </w:p>
    <w:p w:rsidR="00200CDC" w:rsidRPr="003625CD" w:rsidRDefault="00200CDC"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lastRenderedPageBreak/>
        <w:t>Қажағыш дөңгелектер</w:t>
      </w:r>
    </w:p>
    <w:p w:rsidR="00200CDC" w:rsidRPr="00200CDC" w:rsidRDefault="00200CDC" w:rsidP="00200CDC">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 xml:space="preserve">МЕРДІГЕР </w:t>
      </w:r>
      <w:r w:rsidRPr="00200CDC">
        <w:rPr>
          <w:rFonts w:ascii="Arial" w:hAnsi="Arial" w:cs="Arial"/>
          <w:color w:val="auto"/>
          <w:sz w:val="20"/>
          <w:szCs w:val="20"/>
          <w:lang w:eastAsia="en-US"/>
        </w:rPr>
        <w:t>жұмысты тек шлифовка станоктарымен және абразивтік дискілермен жұмыс істейтін оқыған және білікті персоналға қамтамасыз етуі тиіс.</w:t>
      </w:r>
    </w:p>
    <w:p w:rsidR="00200CDC" w:rsidRPr="00200CDC" w:rsidRDefault="00200CDC" w:rsidP="00200CDC">
      <w:pPr>
        <w:tabs>
          <w:tab w:val="left" w:pos="1080"/>
        </w:tabs>
        <w:jc w:val="both"/>
        <w:rPr>
          <w:rFonts w:ascii="Arial" w:hAnsi="Arial" w:cs="Arial"/>
          <w:color w:val="auto"/>
          <w:sz w:val="20"/>
          <w:szCs w:val="20"/>
          <w:lang w:eastAsia="en-US"/>
        </w:rPr>
      </w:pPr>
      <w:r w:rsidRPr="00843475">
        <w:rPr>
          <w:rFonts w:ascii="Arial" w:hAnsi="Arial" w:cs="Arial"/>
          <w:color w:val="auto"/>
          <w:sz w:val="20"/>
          <w:szCs w:val="20"/>
          <w:lang w:eastAsia="en-US"/>
        </w:rPr>
        <w:t xml:space="preserve">МЕРДІГЕР </w:t>
      </w:r>
      <w:r w:rsidRPr="00200CDC">
        <w:rPr>
          <w:rFonts w:ascii="Arial" w:hAnsi="Arial" w:cs="Arial"/>
          <w:color w:val="auto"/>
          <w:sz w:val="20"/>
          <w:szCs w:val="20"/>
          <w:lang w:eastAsia="en-US"/>
        </w:rPr>
        <w:t>шлифовка станоктары мен абразивтік материалдармен жұмыс істейтін персоналдың қорғау құралдарымен, яғни қорғау көзілдірігімен, бетін қорғайтын қалқандармен және/немесе есту мүшесін қорғау құралдарымен қамтамасыз етілуін қамтамасыз етуі тиіс, оларды жұмыс кезінде үнемі қолдану қажет.</w:t>
      </w:r>
    </w:p>
    <w:p w:rsidR="00F738E9" w:rsidRPr="003625CD"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Переносной шлифовка станогінде диск ауыстырған кезде міндетті түрде сәйкес ауыстырылатын диск орнатылады және оның өндіруші нұсқауларына сәйкес орнатылғанына көз жеткізу қажет.</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Құмшашу жұмыстары</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МЕРДІГЕР жарылыс жұмыстары басталғанға дейін өрт жұмыстарын жүргізуге рұқсат алуы керек.</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МЕРДІГЕР халықаралық немесе жергілікті стандартпен бекітілген ауалы бетперде мен құм ағызғыш аппаратқа майсыз ауа беруді қамтамасыз етуі тиіс.</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Осыған байланысты жұмысшылар және құм ағынды жұмыстары аймағын қоршап тұрған кез келген басқа персонал тыныс алу органдарының бекітілген қорғанысын киюі керек.</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Барлық құм ағыншалы тапаншалардың қорғаныс құрылғысы болуы керек.</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МЕРДІГЕР құм төгу жұмыстарының қоршаған ортаға әсерін азайту үшін күш-жігерін жұмсап, қажетті шараларды қабылдауы керек.</w:t>
      </w:r>
    </w:p>
    <w:p w:rsidR="00F738E9"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Қорғаныш экраны болуы керек, сондай-ақ жақын маңдағы басқа жұмысшыларға құмды ағынды материалдардың әсерін болдырмау үшін хабарландыру тақтасы ілінуі керек.</w:t>
      </w:r>
    </w:p>
    <w:p w:rsidR="00200CDC" w:rsidRPr="003625CD" w:rsidRDefault="00200CDC" w:rsidP="00200CDC">
      <w:pPr>
        <w:tabs>
          <w:tab w:val="left" w:pos="1080"/>
        </w:tabs>
        <w:jc w:val="both"/>
        <w:rPr>
          <w:rFonts w:ascii="Arial" w:hAnsi="Arial" w:cs="Arial"/>
          <w:color w:val="auto"/>
          <w:sz w:val="20"/>
          <w:szCs w:val="20"/>
          <w:lang w:eastAsia="en-US"/>
        </w:rPr>
      </w:pPr>
    </w:p>
    <w:p w:rsidR="00F738E9" w:rsidRPr="001F3405"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Жерасты коммуникацияларына,</w:t>
      </w:r>
      <w:r>
        <w:rPr>
          <w:rFonts w:ascii="Arial" w:eastAsia="Times New Roman" w:hAnsi="Arial" w:cs="Arial"/>
          <w:b/>
          <w:color w:val="auto"/>
          <w:sz w:val="20"/>
          <w:szCs w:val="20"/>
          <w:lang w:eastAsia="en-US"/>
        </w:rPr>
        <w:t xml:space="preserve"> инженерлік желілерге байланысты</w:t>
      </w:r>
      <w:r w:rsidRPr="001F3405">
        <w:rPr>
          <w:rFonts w:ascii="Arial" w:eastAsia="Times New Roman" w:hAnsi="Arial" w:cs="Arial"/>
          <w:b/>
          <w:color w:val="auto"/>
          <w:sz w:val="20"/>
          <w:szCs w:val="20"/>
          <w:lang w:eastAsia="en-US"/>
        </w:rPr>
        <w:t xml:space="preserve"> қауіпті факторлар</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Кез-келген топырақты қазуды бастамас бұрын, заттарды жерге немесе еденге қағу, сондай-ақ ауыр жүктерді сүйреу немесе түсіру кезінде бұл аймақта жер асты коммуникацияларының, мысалы, күш кабельдерінің, канализацияның немесе өрт су құбырының және т. б. жоқтығын тексеру қажет.</w:t>
      </w:r>
    </w:p>
    <w:p w:rsidR="00200CDC" w:rsidRPr="00200CDC" w:rsidRDefault="00200CDC" w:rsidP="00200CDC">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Инженерлік желіні немесе коммуникацияларды ажыратпас бұрын міндетті түрде басшының немесе уәкілетті тұлғаның рұқсатын алу керек.</w:t>
      </w:r>
    </w:p>
    <w:p w:rsidR="00200CDC" w:rsidRPr="00200CDC" w:rsidRDefault="00200CDC" w:rsidP="00200CDC">
      <w:pPr>
        <w:tabs>
          <w:tab w:val="left" w:pos="1080"/>
        </w:tabs>
        <w:jc w:val="both"/>
        <w:rPr>
          <w:rFonts w:ascii="Arial" w:hAnsi="Arial" w:cs="Arial"/>
          <w:color w:val="auto"/>
          <w:sz w:val="20"/>
          <w:szCs w:val="20"/>
          <w:lang w:eastAsia="en-US"/>
        </w:rPr>
      </w:pPr>
    </w:p>
    <w:p w:rsidR="00F738E9" w:rsidRPr="003625CD"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МЕРДІГЕРГЕ ЖӘНЕ ҚҰРЫЛЫС ЖҰМЫСШЫЛАРЫНА АЛДЫН АЛА РҰҚСАТСЫЗ ГИДРАНТТЫ, ИНДИКАТОРЛЫҚ ТІРЕГІ БАР АРМАТУРАНЫ НЕМЕСЕ ӨРТ СӨНДІРУ ҚОНДЫРҒЫСЫНЫҢ БАСҚА ДА БӨЛІГІН ПАЙДАЛАНУҒА НЕМЕСЕ БАСҚАРУҒА ТЫЙЫМ САЛЫНАДЫ.</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Технологиялық ойықтар</w:t>
      </w:r>
      <w:r w:rsidR="00F738E9" w:rsidRPr="003625CD">
        <w:rPr>
          <w:rFonts w:ascii="Arial" w:eastAsia="Times New Roman" w:hAnsi="Arial" w:cs="Arial"/>
          <w:b/>
          <w:color w:val="auto"/>
          <w:sz w:val="20"/>
          <w:szCs w:val="20"/>
          <w:lang w:eastAsia="en-US"/>
        </w:rPr>
        <w:t xml:space="preserve"> </w:t>
      </w:r>
    </w:p>
    <w:p w:rsidR="00F738E9" w:rsidRDefault="00200CDC" w:rsidP="00252BC9">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Барлық технологиялық кесінділерде кесу нүктесінде міндетті түрде тығын орнатылуы керек.  Технологиялық қосылыста фланец болмаған жағдайда тығын қосылыстан кейін бірінші қолда бар фланецке орнатылуы тиіс.  Кесінділердегі барлық тығындар позиция нөмірлерімен белгіленеді және пайдалану бөлімінде тығындар тізімі болады.  Қондырғының техникалық қызмет көрсету персоналы бұл тығындарды құрылыс жұмыстары аяқталып, оларды шешуге рұқсат беретін наряд-рұқсат ресімделгеннен кейін ғана шешеді.</w:t>
      </w:r>
    </w:p>
    <w:p w:rsidR="00200CDC" w:rsidRPr="003625CD" w:rsidRDefault="00200CDC"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bookmarkStart w:id="5" w:name="_Toc50989641"/>
      <w:bookmarkStart w:id="6" w:name="_Toc169594534"/>
      <w:r w:rsidRPr="001F3405">
        <w:rPr>
          <w:rFonts w:ascii="Arial" w:eastAsia="Times New Roman" w:hAnsi="Arial" w:cs="Arial"/>
          <w:b/>
          <w:color w:val="auto"/>
          <w:sz w:val="20"/>
          <w:szCs w:val="20"/>
          <w:lang w:eastAsia="en-US"/>
        </w:rPr>
        <w:t xml:space="preserve">Қауіпті атмосфера </w:t>
      </w:r>
      <w:r w:rsidR="00F738E9" w:rsidRPr="003625CD">
        <w:rPr>
          <w:rFonts w:ascii="Arial" w:eastAsia="Times New Roman" w:hAnsi="Arial" w:cs="Arial"/>
          <w:b/>
          <w:color w:val="auto"/>
          <w:sz w:val="20"/>
          <w:szCs w:val="20"/>
          <w:lang w:eastAsia="en-US"/>
        </w:rPr>
        <w:t>(H2S)</w:t>
      </w:r>
      <w:bookmarkEnd w:id="5"/>
      <w:bookmarkEnd w:id="6"/>
    </w:p>
    <w:p w:rsidR="00F738E9" w:rsidRPr="003625CD" w:rsidRDefault="00F738E9" w:rsidP="00252BC9">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КОМПАНИЯ Дунга кен орнындағы жұмыстарды қауіпсіз орындау үшін H2S концентрациясының тәуекелдеріне байланысты әртүрлі аймақтарды жіктеу арқылы H2S басқару процедурасын орнатты атап айтқанда:</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 қажетті анықтау құралдарын пайдалану,</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 зардаптарды жеңілдетудің қажетті құралдарын пайдалану,</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 қажет болған жағдайда, жұмыс немесе эвакуациялық жағдайларда тыныс алу органдарын қорғау.</w:t>
      </w:r>
    </w:p>
    <w:p w:rsidR="00200CDC" w:rsidRPr="00200CDC" w:rsidRDefault="00200CDC" w:rsidP="00200CDC">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lastRenderedPageBreak/>
        <w:t>Қауіпсіз жұмыс шаралары алаңдағы жұмыстардың алдында МЕРДІГЕР</w:t>
      </w:r>
      <w:r>
        <w:rPr>
          <w:rFonts w:ascii="Arial" w:hAnsi="Arial" w:cs="Arial"/>
          <w:color w:val="auto"/>
          <w:sz w:val="20"/>
          <w:szCs w:val="20"/>
          <w:lang w:val="kk-KZ" w:eastAsia="en-US"/>
        </w:rPr>
        <w:t>МЕН</w:t>
      </w:r>
      <w:r w:rsidRPr="00200CDC">
        <w:rPr>
          <w:rFonts w:ascii="Arial" w:hAnsi="Arial" w:cs="Arial"/>
          <w:color w:val="auto"/>
          <w:sz w:val="20"/>
          <w:szCs w:val="20"/>
          <w:lang w:eastAsia="en-US"/>
        </w:rPr>
        <w:t xml:space="preserve"> және КОМПАНИЯМЕН бірлесіп дайындалады және Дунга кен орнында жұмыс істеу кезінде қолданыстағы рәсімдерге толық сәйкес келуі тиіс.</w:t>
      </w:r>
    </w:p>
    <w:p w:rsidR="00200CDC" w:rsidRPr="00200CDC" w:rsidRDefault="00200CDC" w:rsidP="00200CDC">
      <w:pPr>
        <w:tabs>
          <w:tab w:val="left" w:pos="1080"/>
        </w:tabs>
        <w:jc w:val="both"/>
        <w:rPr>
          <w:rFonts w:ascii="Arial" w:hAnsi="Arial" w:cs="Arial"/>
          <w:color w:val="auto"/>
          <w:sz w:val="20"/>
          <w:szCs w:val="20"/>
          <w:lang w:eastAsia="en-US"/>
        </w:rPr>
      </w:pPr>
    </w:p>
    <w:p w:rsidR="00F738E9" w:rsidRPr="003625CD"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H2S картридждері бар толық бетперделерді (немесе ауаны сүзуге арналған қалпақшаларды) пайдалану қатаң түрде эвакуацияға арналуы және МЕРДІГЕР ҰЙЫМНЫҢ өз қаражаты есебінен қамтамасыз етілуі тиіс.</w:t>
      </w:r>
    </w:p>
    <w:p w:rsidR="00225832" w:rsidRPr="003625CD" w:rsidRDefault="00225832" w:rsidP="00252BC9">
      <w:pPr>
        <w:tabs>
          <w:tab w:val="left" w:pos="1080"/>
        </w:tabs>
        <w:jc w:val="both"/>
        <w:rPr>
          <w:rFonts w:ascii="Arial" w:hAnsi="Arial" w:cs="Arial"/>
          <w:color w:val="auto"/>
          <w:sz w:val="20"/>
          <w:szCs w:val="20"/>
          <w:lang w:eastAsia="en-US"/>
        </w:rPr>
      </w:pPr>
    </w:p>
    <w:p w:rsidR="00225832" w:rsidRPr="003625CD" w:rsidRDefault="00200CDC" w:rsidP="00200CDC">
      <w:pPr>
        <w:numPr>
          <w:ilvl w:val="0"/>
          <w:numId w:val="30"/>
        </w:numPr>
        <w:tabs>
          <w:tab w:val="left" w:pos="1080"/>
        </w:tabs>
        <w:ind w:left="0" w:firstLine="0"/>
        <w:jc w:val="both"/>
        <w:rPr>
          <w:rFonts w:ascii="Arial" w:hAnsi="Arial" w:cs="Arial"/>
          <w:b/>
          <w:bCs/>
          <w:color w:val="auto"/>
          <w:sz w:val="20"/>
          <w:szCs w:val="20"/>
          <w:lang w:eastAsia="en-US"/>
        </w:rPr>
      </w:pPr>
      <w:r w:rsidRPr="00200CDC">
        <w:rPr>
          <w:rFonts w:ascii="Arial" w:hAnsi="Arial" w:cs="Arial"/>
          <w:b/>
          <w:bCs/>
          <w:color w:val="auto"/>
          <w:sz w:val="20"/>
          <w:szCs w:val="20"/>
          <w:lang w:eastAsia="en-US"/>
        </w:rPr>
        <w:t>Өзін-өзі құтқарушылар</w:t>
      </w:r>
    </w:p>
    <w:p w:rsidR="00225832" w:rsidRPr="003625CD" w:rsidRDefault="00225832" w:rsidP="00252BC9">
      <w:pPr>
        <w:tabs>
          <w:tab w:val="left" w:pos="1080"/>
        </w:tabs>
        <w:jc w:val="both"/>
        <w:rPr>
          <w:rFonts w:ascii="Arial" w:hAnsi="Arial" w:cs="Arial"/>
          <w:color w:val="auto"/>
          <w:sz w:val="20"/>
          <w:szCs w:val="20"/>
          <w:lang w:eastAsia="en-US"/>
        </w:rPr>
      </w:pP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Артық қысымы бар өзін-өзі оқшаулайтын құтқарушыларды пайдалану керек</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ауа беру ұзақтығы қауіпті газды ортадан эвакуациялау үшін 10</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немесе 15 минут. Мұндай құтқарушылардың өзі әрдайым қасында болуы керек немесе</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жақын орналасуы (&lt;5 м) және дереу пайдалануға дайын болуы тиіс</w:t>
      </w:r>
    </w:p>
    <w:p w:rsidR="00200CDC" w:rsidRPr="00200CDC"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қызметкерлерімен эвакуациялау үшін. Құтқарушылардың өздерін жұмысқа пайдалануға тыйым салынады</w:t>
      </w:r>
    </w:p>
    <w:p w:rsidR="00225832" w:rsidRPr="003625CD" w:rsidRDefault="00200CDC" w:rsidP="00200CDC">
      <w:pPr>
        <w:tabs>
          <w:tab w:val="left" w:pos="1080"/>
        </w:tabs>
        <w:jc w:val="both"/>
        <w:rPr>
          <w:rFonts w:ascii="Arial" w:hAnsi="Arial" w:cs="Arial"/>
          <w:color w:val="auto"/>
          <w:sz w:val="20"/>
          <w:szCs w:val="20"/>
          <w:lang w:eastAsia="en-US"/>
        </w:rPr>
      </w:pPr>
      <w:r w:rsidRPr="00200CDC">
        <w:rPr>
          <w:rFonts w:ascii="Arial" w:hAnsi="Arial" w:cs="Arial"/>
          <w:color w:val="auto"/>
          <w:sz w:val="20"/>
          <w:szCs w:val="20"/>
          <w:lang w:eastAsia="en-US"/>
        </w:rPr>
        <w:t>құрамында күкіртсутегі бар қауіпті аймақтарда.</w:t>
      </w:r>
    </w:p>
    <w:p w:rsidR="00225832" w:rsidRPr="003625CD" w:rsidRDefault="00225832" w:rsidP="00252BC9">
      <w:pPr>
        <w:tabs>
          <w:tab w:val="left" w:pos="1080"/>
        </w:tabs>
        <w:jc w:val="both"/>
        <w:rPr>
          <w:rFonts w:ascii="Arial" w:hAnsi="Arial" w:cs="Arial"/>
          <w:color w:val="auto"/>
          <w:sz w:val="20"/>
          <w:szCs w:val="20"/>
          <w:lang w:eastAsia="en-US"/>
        </w:rPr>
      </w:pPr>
    </w:p>
    <w:p w:rsidR="00225832" w:rsidRPr="003625CD" w:rsidRDefault="00200CDC" w:rsidP="00200CDC">
      <w:pPr>
        <w:numPr>
          <w:ilvl w:val="0"/>
          <w:numId w:val="30"/>
        </w:numPr>
        <w:tabs>
          <w:tab w:val="left" w:pos="1080"/>
        </w:tabs>
        <w:ind w:left="0" w:firstLine="0"/>
        <w:jc w:val="both"/>
        <w:rPr>
          <w:rFonts w:ascii="Arial" w:hAnsi="Arial" w:cs="Arial"/>
          <w:b/>
          <w:bCs/>
          <w:color w:val="auto"/>
          <w:sz w:val="20"/>
          <w:szCs w:val="20"/>
          <w:lang w:eastAsia="en-US"/>
        </w:rPr>
      </w:pPr>
      <w:r w:rsidRPr="00200CDC">
        <w:rPr>
          <w:rFonts w:ascii="Arial" w:hAnsi="Arial" w:cs="Arial"/>
          <w:b/>
          <w:bCs/>
          <w:color w:val="auto"/>
          <w:sz w:val="20"/>
          <w:szCs w:val="20"/>
          <w:lang w:eastAsia="en-US"/>
        </w:rPr>
        <w:t>Картридждік сүзгісі бар толық бетперделер/бас киімдер</w:t>
      </w:r>
    </w:p>
    <w:p w:rsidR="00225832" w:rsidRPr="003625CD" w:rsidRDefault="00225832" w:rsidP="00252BC9">
      <w:pPr>
        <w:tabs>
          <w:tab w:val="left" w:pos="1080"/>
        </w:tabs>
        <w:jc w:val="both"/>
        <w:rPr>
          <w:rFonts w:ascii="Arial" w:hAnsi="Arial" w:cs="Arial"/>
          <w:color w:val="auto"/>
          <w:sz w:val="20"/>
          <w:szCs w:val="20"/>
          <w:lang w:eastAsia="en-US"/>
        </w:rPr>
      </w:pP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Толық бетперделер бет бөлігін жабады және сүзгішпен жабдықталған</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үшін таңдалатын адсорбциялаушы материалдан жасалған картридж</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улы газдар.</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Фильтрлі картриджді капюшондар басты толығымен жабады және сәйкес келеді</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беті, сақалы, тыртығы және т.б. стандартты емес пішінді персонал үшін, өйткені олар</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мойынға тартылады, бұл герметика мәселесін болдырмайды.</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Бет маскасы немесе капюшоны үшін дұрыс реттелуі керек</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тиімді қорғанысқа ие, бірақ респиратордың тығыздалуы да бұзылуы мүмкін</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сақалдар, тыртықтар, көзілдіріктер және т.б. Бұл жағдайда көзілдіріктер берілуі мүмкін</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картриджді жартылай маскамен жиынтықтағы көзді қорғау үшін арнайы жиектеме</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фильтрмен.</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Фильтрлеуші картриджбен берілген толық бетперделер болуы керек</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герметикалығын қызметкер өз бетінше сәйкес тексерген</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өнімге төлқұжат талаптарымен және қажет болған жағдайда қызметкер міндетті</w:t>
      </w:r>
    </w:p>
    <w:p w:rsidR="00225832" w:rsidRPr="003625CD"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ЕҚ ҚТ және ҚОҚ бөлімінің өкіліне жүгіну</w:t>
      </w:r>
      <w:r w:rsidR="00225832" w:rsidRPr="003625CD">
        <w:rPr>
          <w:rFonts w:ascii="Arial" w:hAnsi="Arial" w:cs="Arial"/>
          <w:color w:val="auto"/>
          <w:sz w:val="20"/>
          <w:szCs w:val="20"/>
          <w:lang w:eastAsia="en-US"/>
        </w:rPr>
        <w:t>.</w:t>
      </w:r>
    </w:p>
    <w:p w:rsidR="00F738E9" w:rsidRPr="003625CD" w:rsidRDefault="00F738E9" w:rsidP="00252BC9">
      <w:pPr>
        <w:tabs>
          <w:tab w:val="left" w:pos="1080"/>
        </w:tabs>
        <w:jc w:val="both"/>
        <w:rPr>
          <w:rFonts w:ascii="Arial" w:hAnsi="Arial" w:cs="Arial"/>
          <w:color w:val="auto"/>
          <w:sz w:val="20"/>
          <w:szCs w:val="20"/>
          <w:lang w:eastAsia="en-US"/>
        </w:rPr>
      </w:pPr>
    </w:p>
    <w:p w:rsidR="00225832" w:rsidRPr="003625CD" w:rsidRDefault="00225832" w:rsidP="00252BC9">
      <w:pPr>
        <w:tabs>
          <w:tab w:val="left" w:pos="1080"/>
        </w:tabs>
        <w:jc w:val="both"/>
        <w:rPr>
          <w:rFonts w:ascii="Arial" w:hAnsi="Arial" w:cs="Arial"/>
          <w:color w:val="auto"/>
          <w:sz w:val="20"/>
          <w:szCs w:val="20"/>
          <w:lang w:eastAsia="en-US"/>
        </w:rPr>
      </w:pPr>
    </w:p>
    <w:p w:rsidR="00225832" w:rsidRPr="003625CD" w:rsidRDefault="00321026" w:rsidP="00321026">
      <w:pPr>
        <w:numPr>
          <w:ilvl w:val="0"/>
          <w:numId w:val="30"/>
        </w:numPr>
        <w:tabs>
          <w:tab w:val="left" w:pos="1080"/>
        </w:tabs>
        <w:autoSpaceDE w:val="0"/>
        <w:autoSpaceDN w:val="0"/>
        <w:adjustRightInd w:val="0"/>
        <w:jc w:val="both"/>
        <w:rPr>
          <w:rFonts w:ascii="Arial" w:hAnsi="Arial" w:cs="Arial"/>
          <w:b/>
          <w:bCs/>
          <w:color w:val="000000"/>
          <w:sz w:val="20"/>
          <w:szCs w:val="20"/>
          <w:lang w:eastAsia="en-US"/>
        </w:rPr>
      </w:pPr>
      <w:r w:rsidRPr="00321026">
        <w:rPr>
          <w:rFonts w:ascii="Arial" w:hAnsi="Arial" w:cs="Arial"/>
          <w:b/>
          <w:bCs/>
          <w:color w:val="000000"/>
          <w:sz w:val="20"/>
          <w:szCs w:val="20"/>
          <w:lang w:eastAsia="en-US"/>
        </w:rPr>
        <w:t>Ауамен тыныс алу аппараты (А</w:t>
      </w:r>
      <w:r>
        <w:rPr>
          <w:rFonts w:ascii="Arial" w:hAnsi="Arial" w:cs="Arial"/>
          <w:b/>
          <w:bCs/>
          <w:color w:val="000000"/>
          <w:sz w:val="20"/>
          <w:szCs w:val="20"/>
          <w:lang w:val="kk-KZ" w:eastAsia="en-US"/>
        </w:rPr>
        <w:t>Т</w:t>
      </w:r>
      <w:r w:rsidR="00DD008A">
        <w:rPr>
          <w:rFonts w:ascii="Arial" w:hAnsi="Arial" w:cs="Arial"/>
          <w:b/>
          <w:bCs/>
          <w:color w:val="000000"/>
          <w:sz w:val="20"/>
          <w:szCs w:val="20"/>
          <w:lang w:eastAsia="en-US"/>
        </w:rPr>
        <w:t>А)</w:t>
      </w:r>
    </w:p>
    <w:p w:rsidR="00225832" w:rsidRPr="003625CD" w:rsidRDefault="00225832" w:rsidP="00252BC9">
      <w:pPr>
        <w:tabs>
          <w:tab w:val="left" w:pos="1080"/>
        </w:tabs>
        <w:autoSpaceDE w:val="0"/>
        <w:autoSpaceDN w:val="0"/>
        <w:adjustRightInd w:val="0"/>
        <w:jc w:val="both"/>
        <w:rPr>
          <w:rFonts w:ascii="Arial" w:hAnsi="Arial" w:cs="Arial"/>
          <w:color w:val="000000"/>
          <w:sz w:val="20"/>
          <w:szCs w:val="20"/>
          <w:lang w:eastAsia="en-US"/>
        </w:rPr>
      </w:pP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АТА пайдалану бойынша арнайы дайындықтан өткен қызметкерлерге беріледі</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авариялық-құтқару жинақтарының. Қызметкерлердің,</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жұмыс немесе құтқару операциялары үшін тыныс алу аппаратын пайдаланатын,</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 xml:space="preserve">медициналық қарсы көрсетілімдері жоқ (док. </w:t>
      </w:r>
      <w:r w:rsidRPr="00321026">
        <w:rPr>
          <w:rFonts w:ascii="Arial" w:hAnsi="Arial" w:cs="Arial"/>
          <w:color w:val="0563C2"/>
          <w:lang w:val="kk-KZ" w:eastAsia="en-US"/>
        </w:rPr>
        <w:t>23</w:t>
      </w:r>
      <w:r w:rsidRPr="00321026">
        <w:rPr>
          <w:rFonts w:ascii="Arial" w:hAnsi="Arial" w:cs="Arial"/>
          <w:color w:val="000000"/>
          <w:sz w:val="20"/>
          <w:szCs w:val="20"/>
          <w:lang w:val="kk-KZ" w:eastAsia="en-US"/>
        </w:rPr>
        <w:t>). Тәртіптерге сәйкес</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Компанияның жұмысқа физикалық жарамдылығын тексеру жыл сайын және</w:t>
      </w:r>
    </w:p>
    <w:p w:rsidR="00321026" w:rsidRDefault="00321026" w:rsidP="00321026">
      <w:pPr>
        <w:tabs>
          <w:tab w:val="left" w:pos="1080"/>
        </w:tabs>
        <w:autoSpaceDE w:val="0"/>
        <w:autoSpaceDN w:val="0"/>
        <w:adjustRightInd w:val="0"/>
        <w:jc w:val="both"/>
        <w:rPr>
          <w:rFonts w:ascii="Arial" w:hAnsi="Arial" w:cs="Arial"/>
          <w:color w:val="000000"/>
          <w:sz w:val="20"/>
          <w:szCs w:val="20"/>
          <w:lang w:val="kk-KZ" w:eastAsia="en-US"/>
        </w:rPr>
      </w:pPr>
      <w:r w:rsidRPr="00321026">
        <w:rPr>
          <w:rFonts w:ascii="Arial" w:hAnsi="Arial" w:cs="Arial"/>
          <w:color w:val="000000"/>
          <w:sz w:val="20"/>
          <w:szCs w:val="20"/>
          <w:lang w:val="kk-KZ" w:eastAsia="en-US"/>
        </w:rPr>
        <w:t>жұмыс басталар алдында.</w:t>
      </w:r>
    </w:p>
    <w:p w:rsidR="00225832" w:rsidRPr="003625CD" w:rsidRDefault="00225832" w:rsidP="00252BC9">
      <w:pPr>
        <w:tabs>
          <w:tab w:val="left" w:pos="1080"/>
        </w:tabs>
        <w:autoSpaceDE w:val="0"/>
        <w:autoSpaceDN w:val="0"/>
        <w:adjustRightInd w:val="0"/>
        <w:jc w:val="both"/>
        <w:rPr>
          <w:rFonts w:ascii="Arial" w:hAnsi="Arial" w:cs="Arial"/>
          <w:color w:val="000000"/>
          <w:sz w:val="20"/>
          <w:szCs w:val="20"/>
          <w:lang w:eastAsia="en-US"/>
        </w:rPr>
      </w:pP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eastAsia="en-US"/>
        </w:rPr>
      </w:pPr>
      <w:r w:rsidRPr="00321026">
        <w:rPr>
          <w:rFonts w:ascii="Arial" w:hAnsi="Arial" w:cs="Arial"/>
          <w:color w:val="000000"/>
          <w:sz w:val="20"/>
          <w:szCs w:val="20"/>
          <w:lang w:eastAsia="en-US"/>
        </w:rPr>
        <w:t>Қолдану салалары:</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eastAsia="en-US"/>
        </w:rPr>
      </w:pP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қауіпті шоғырлану учаскелеріндегі авариялық-құтқару жұмыстары</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eastAsia="en-US"/>
        </w:rPr>
      </w:pPr>
      <w:r w:rsidRPr="00321026">
        <w:rPr>
          <w:rFonts w:ascii="Arial" w:hAnsi="Arial" w:cs="Arial"/>
          <w:color w:val="000000"/>
          <w:sz w:val="20"/>
          <w:szCs w:val="20"/>
          <w:lang w:eastAsia="en-US"/>
        </w:rPr>
        <w:t>газ/түтін;</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H2S 0 аймағында интрузивті/интрузивті емес жұмыстарды жүргізу үшін;</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lastRenderedPageBreak/>
        <w:t>H2S аймағында ағып кету қаупі бар интрузивті жұмыстарды жүргізу үшін;</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қауіпті газ ортасы бар жабық кеңістікке кіру.</w:t>
      </w: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eastAsia="en-US"/>
        </w:rPr>
      </w:pPr>
    </w:p>
    <w:p w:rsidR="00321026" w:rsidRPr="00321026" w:rsidRDefault="00321026" w:rsidP="00321026">
      <w:pPr>
        <w:tabs>
          <w:tab w:val="left" w:pos="1080"/>
        </w:tabs>
        <w:autoSpaceDE w:val="0"/>
        <w:autoSpaceDN w:val="0"/>
        <w:adjustRightInd w:val="0"/>
        <w:jc w:val="both"/>
        <w:rPr>
          <w:rFonts w:ascii="Arial" w:hAnsi="Arial" w:cs="Arial"/>
          <w:color w:val="000000"/>
          <w:sz w:val="20"/>
          <w:szCs w:val="20"/>
          <w:lang w:eastAsia="en-US"/>
        </w:rPr>
      </w:pPr>
      <w:r w:rsidRPr="00321026">
        <w:rPr>
          <w:rFonts w:ascii="Arial" w:hAnsi="Arial" w:cs="Arial"/>
          <w:color w:val="000000"/>
          <w:sz w:val="20"/>
          <w:szCs w:val="20"/>
          <w:lang w:eastAsia="en-US"/>
        </w:rPr>
        <w:t xml:space="preserve">Сондай-ақ, </w:t>
      </w:r>
      <w:r w:rsidRPr="00321026">
        <w:rPr>
          <w:rFonts w:ascii="Arial" w:hAnsi="Arial" w:cs="Arial"/>
          <w:color w:val="000000"/>
          <w:sz w:val="20"/>
          <w:szCs w:val="20"/>
          <w:lang w:val="kk-KZ" w:eastAsia="en-US"/>
        </w:rPr>
        <w:t xml:space="preserve">АТА </w:t>
      </w:r>
      <w:r w:rsidRPr="00321026">
        <w:rPr>
          <w:rFonts w:ascii="Arial" w:hAnsi="Arial" w:cs="Arial"/>
          <w:color w:val="000000"/>
          <w:sz w:val="20"/>
          <w:szCs w:val="20"/>
          <w:lang w:eastAsia="en-US"/>
        </w:rPr>
        <w:t>келесі шарттардың кез келгені болған кезде пайдаланылуы керек:</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Жұмыс орнындағы оттегінің концентрациясы 19,5%-дан төмен;</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бар улы газға сәйкес келетін сүзгіш картридждің болмауы;</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Ластаушы заттардың (газдардың немесе аэрозольдердің) концентрациясы ХОК шегінен жоғары;</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Фильтрлеуші картридждің сипаттамасы қамтамасыз ету үшін жеткіліксіз;</w:t>
      </w:r>
    </w:p>
    <w:p w:rsidR="00321026" w:rsidRP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тиімді қорғау (немесе ластаушы концентрациясы&gt; 40 х шекті рұқсат етілген концентрация);</w:t>
      </w:r>
    </w:p>
    <w:p w:rsidR="00321026" w:rsidRDefault="00321026" w:rsidP="00321026">
      <w:pPr>
        <w:numPr>
          <w:ilvl w:val="0"/>
          <w:numId w:val="29"/>
        </w:numPr>
        <w:tabs>
          <w:tab w:val="left" w:pos="1080"/>
        </w:tabs>
        <w:autoSpaceDE w:val="0"/>
        <w:autoSpaceDN w:val="0"/>
        <w:adjustRightInd w:val="0"/>
        <w:ind w:left="0" w:firstLine="0"/>
        <w:jc w:val="both"/>
        <w:rPr>
          <w:rFonts w:ascii="Arial" w:hAnsi="Arial" w:cs="Arial"/>
          <w:color w:val="000000"/>
          <w:sz w:val="20"/>
          <w:szCs w:val="20"/>
          <w:lang w:eastAsia="en-US"/>
        </w:rPr>
      </w:pPr>
      <w:r w:rsidRPr="00321026">
        <w:rPr>
          <w:rFonts w:ascii="Arial" w:hAnsi="Arial" w:cs="Arial"/>
          <w:color w:val="000000"/>
          <w:sz w:val="20"/>
          <w:szCs w:val="20"/>
          <w:lang w:eastAsia="en-US"/>
        </w:rPr>
        <w:t>Белгісіз ластағыштардың/улы газдардың болуы.</w:t>
      </w:r>
    </w:p>
    <w:p w:rsidR="00321026" w:rsidRDefault="00321026" w:rsidP="00321026">
      <w:pPr>
        <w:tabs>
          <w:tab w:val="left" w:pos="1080"/>
        </w:tabs>
        <w:autoSpaceDE w:val="0"/>
        <w:autoSpaceDN w:val="0"/>
        <w:adjustRightInd w:val="0"/>
        <w:jc w:val="both"/>
        <w:rPr>
          <w:rFonts w:ascii="Arial" w:hAnsi="Arial" w:cs="Arial"/>
          <w:color w:val="000000"/>
          <w:sz w:val="20"/>
          <w:szCs w:val="20"/>
          <w:lang w:eastAsia="en-US"/>
        </w:rPr>
      </w:pPr>
    </w:p>
    <w:p w:rsidR="003955B2" w:rsidRPr="003625CD" w:rsidRDefault="00321026" w:rsidP="00252BC9">
      <w:pPr>
        <w:numPr>
          <w:ilvl w:val="0"/>
          <w:numId w:val="32"/>
        </w:numPr>
        <w:tabs>
          <w:tab w:val="left" w:pos="1080"/>
        </w:tabs>
        <w:autoSpaceDE w:val="0"/>
        <w:autoSpaceDN w:val="0"/>
        <w:adjustRightInd w:val="0"/>
        <w:ind w:left="0" w:firstLine="0"/>
        <w:jc w:val="both"/>
        <w:rPr>
          <w:rFonts w:ascii="Arial" w:hAnsi="Arial" w:cs="Arial"/>
          <w:b/>
          <w:bCs/>
          <w:color w:val="000000"/>
          <w:sz w:val="20"/>
          <w:szCs w:val="20"/>
          <w:lang w:eastAsia="en-US"/>
        </w:rPr>
      </w:pPr>
      <w:r>
        <w:rPr>
          <w:rFonts w:ascii="Arial" w:hAnsi="Arial" w:cs="Arial"/>
          <w:b/>
          <w:bCs/>
          <w:color w:val="000000"/>
          <w:sz w:val="20"/>
          <w:szCs w:val="20"/>
          <w:lang w:val="kk-KZ" w:eastAsia="en-US"/>
        </w:rPr>
        <w:t>Құбыршекті газтұмша</w:t>
      </w:r>
    </w:p>
    <w:p w:rsidR="003955B2" w:rsidRPr="003625CD" w:rsidRDefault="003955B2" w:rsidP="00252BC9">
      <w:pPr>
        <w:tabs>
          <w:tab w:val="left" w:pos="1080"/>
        </w:tabs>
        <w:autoSpaceDE w:val="0"/>
        <w:autoSpaceDN w:val="0"/>
        <w:adjustRightInd w:val="0"/>
        <w:jc w:val="both"/>
        <w:rPr>
          <w:rFonts w:ascii="Arial" w:hAnsi="Arial" w:cs="Arial"/>
          <w:color w:val="000000"/>
          <w:sz w:val="20"/>
          <w:szCs w:val="20"/>
          <w:lang w:eastAsia="en-US"/>
        </w:rPr>
      </w:pPr>
    </w:p>
    <w:p w:rsidR="00321026" w:rsidRPr="00321026" w:rsidRDefault="00321026" w:rsidP="00321026">
      <w:pPr>
        <w:tabs>
          <w:tab w:val="left" w:pos="1080"/>
        </w:tabs>
        <w:jc w:val="both"/>
        <w:rPr>
          <w:rFonts w:ascii="Arial" w:hAnsi="Arial" w:cs="Arial"/>
          <w:color w:val="000000"/>
          <w:sz w:val="20"/>
          <w:szCs w:val="20"/>
          <w:lang w:eastAsia="en-US"/>
        </w:rPr>
      </w:pPr>
      <w:r w:rsidRPr="00321026">
        <w:rPr>
          <w:rFonts w:ascii="Arial" w:hAnsi="Arial" w:cs="Arial"/>
          <w:color w:val="000000"/>
          <w:sz w:val="20"/>
          <w:szCs w:val="20"/>
          <w:lang w:eastAsia="en-US"/>
        </w:rPr>
        <w:t>СИЗОД-тың бұл түрі концентрациясы болса жабық кеңістікке кіру үшін қолданылады</w:t>
      </w:r>
    </w:p>
    <w:p w:rsidR="00321026" w:rsidRPr="00321026" w:rsidRDefault="00321026" w:rsidP="00321026">
      <w:pPr>
        <w:tabs>
          <w:tab w:val="left" w:pos="1080"/>
        </w:tabs>
        <w:jc w:val="both"/>
        <w:rPr>
          <w:rFonts w:ascii="Arial" w:hAnsi="Arial" w:cs="Arial"/>
          <w:color w:val="000000"/>
          <w:sz w:val="20"/>
          <w:szCs w:val="20"/>
          <w:lang w:eastAsia="en-US"/>
        </w:rPr>
      </w:pPr>
      <w:r w:rsidRPr="00321026">
        <w:rPr>
          <w:rFonts w:ascii="Arial" w:hAnsi="Arial" w:cs="Arial"/>
          <w:color w:val="000000"/>
          <w:sz w:val="20"/>
          <w:szCs w:val="20"/>
          <w:lang w:eastAsia="en-US"/>
        </w:rPr>
        <w:t>күкіртсутек 10% ПРДрз жоғары. Онда толық бетперде бар,</w:t>
      </w:r>
    </w:p>
    <w:p w:rsidR="00321026" w:rsidRPr="00321026" w:rsidRDefault="00321026" w:rsidP="00321026">
      <w:pPr>
        <w:tabs>
          <w:tab w:val="left" w:pos="1080"/>
        </w:tabs>
        <w:jc w:val="both"/>
        <w:rPr>
          <w:rFonts w:ascii="Arial" w:hAnsi="Arial" w:cs="Arial"/>
          <w:color w:val="000000"/>
          <w:sz w:val="20"/>
          <w:szCs w:val="20"/>
          <w:lang w:eastAsia="en-US"/>
        </w:rPr>
      </w:pPr>
      <w:r w:rsidRPr="00321026">
        <w:rPr>
          <w:rFonts w:ascii="Arial" w:hAnsi="Arial" w:cs="Arial"/>
          <w:color w:val="000000"/>
          <w:sz w:val="20"/>
          <w:szCs w:val="20"/>
          <w:lang w:eastAsia="en-US"/>
        </w:rPr>
        <w:t>ауа кіргізу шлангісімен қосылған бұл шланг</w:t>
      </w:r>
    </w:p>
    <w:p w:rsidR="00321026" w:rsidRPr="00321026" w:rsidRDefault="00321026" w:rsidP="00321026">
      <w:pPr>
        <w:tabs>
          <w:tab w:val="left" w:pos="1080"/>
        </w:tabs>
        <w:jc w:val="both"/>
        <w:rPr>
          <w:rFonts w:ascii="Arial" w:hAnsi="Arial" w:cs="Arial"/>
          <w:color w:val="000000"/>
          <w:sz w:val="20"/>
          <w:szCs w:val="20"/>
          <w:lang w:eastAsia="en-US"/>
        </w:rPr>
      </w:pPr>
      <w:r w:rsidRPr="00321026">
        <w:rPr>
          <w:rFonts w:ascii="Arial" w:hAnsi="Arial" w:cs="Arial"/>
          <w:color w:val="000000"/>
          <w:sz w:val="20"/>
          <w:szCs w:val="20"/>
          <w:lang w:eastAsia="en-US"/>
        </w:rPr>
        <w:t>газ қауіпті аймақтың жел жағында.</w:t>
      </w:r>
    </w:p>
    <w:p w:rsidR="00321026" w:rsidRPr="00321026" w:rsidRDefault="00321026" w:rsidP="00321026">
      <w:pPr>
        <w:tabs>
          <w:tab w:val="left" w:pos="1080"/>
        </w:tabs>
        <w:jc w:val="both"/>
        <w:rPr>
          <w:rFonts w:ascii="Arial" w:hAnsi="Arial" w:cs="Arial"/>
          <w:color w:val="000000"/>
          <w:sz w:val="20"/>
          <w:szCs w:val="20"/>
          <w:lang w:eastAsia="en-US"/>
        </w:rPr>
      </w:pPr>
    </w:p>
    <w:p w:rsidR="00F738E9" w:rsidRPr="003625CD"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000000"/>
          <w:sz w:val="20"/>
          <w:szCs w:val="20"/>
          <w:lang w:eastAsia="en-US"/>
        </w:rPr>
        <w:t>H2S-ке қойылатын егжей-тегжейлі талаптарды H2S KZ -PE-HSE-PRO-0050 басқару процедурасынан табуға болады</w:t>
      </w:r>
      <w:r w:rsidR="00F738E9" w:rsidRPr="003625CD">
        <w:rPr>
          <w:rFonts w:ascii="Arial" w:hAnsi="Arial" w:cs="Arial"/>
          <w:color w:val="auto"/>
          <w:sz w:val="20"/>
          <w:szCs w:val="20"/>
          <w:lang w:eastAsia="en-US"/>
        </w:rPr>
        <w:t>.</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Қауіпті элементтерді қоршау</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МЕРДІГЕР кез келген қауіпті операция немесе жұмыс маңында қызметкерлерді қорғау үшін тиісті қоршауларды, баспаналарды, қоршауларды, сигнал берушілерді немесе басқа да тиісті ескерту құрылғыларын қамтамасыз етуі керек.</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Едендегі тесіктерге арналған уақытша қақпақтар сенімді бекітілуі және ескерту белгілерімен нақты белгіленуі тиіс.</w:t>
      </w:r>
    </w:p>
    <w:p w:rsidR="00321026" w:rsidRPr="00321026"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Барлық тұрақты және уақытша жер бетіндегі жұмыс алаңдары, өткелдер, алаңдар бекітілген қоршаумен қорғалуы және қауіпсіз жұмыс кеңістігін қамтамасыз етуі тиіс.</w:t>
      </w:r>
    </w:p>
    <w:p w:rsidR="00F738E9" w:rsidRPr="003625CD" w:rsidRDefault="00321026" w:rsidP="00321026">
      <w:pPr>
        <w:tabs>
          <w:tab w:val="left" w:pos="1080"/>
        </w:tabs>
        <w:jc w:val="both"/>
        <w:rPr>
          <w:rFonts w:ascii="Arial" w:hAnsi="Arial" w:cs="Arial"/>
          <w:color w:val="auto"/>
          <w:sz w:val="20"/>
          <w:szCs w:val="20"/>
          <w:lang w:eastAsia="en-US"/>
        </w:rPr>
      </w:pPr>
      <w:r w:rsidRPr="00321026">
        <w:rPr>
          <w:rFonts w:ascii="Arial" w:hAnsi="Arial" w:cs="Arial"/>
          <w:color w:val="auto"/>
          <w:sz w:val="20"/>
          <w:szCs w:val="20"/>
          <w:lang w:eastAsia="en-US"/>
        </w:rPr>
        <w:t>Машиналардың немесе жабдықтардың қауіпті элементтерінде қорғаныс жабдықтары немесе қоршаулар қарастырылады, мысалы, айналмалы бөлікке арналған қаптама, кесу немесе өткір жиектерге арналған қаптама, аударылып кетуден қорғайтын құрылымдар, құлаудан қорғайтын құралдар.</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Электртехникалық қауіпсіздік</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электр жабдығының жанында жұмыс істейтін мердігер тобының қызметкерлерінің сақтық шараларын қабылдауын және осы жабдықта немесе оның жанында жұмыс / қызмет көрсету кезінде электр қуатының үзілуін тексеруін қамтамасыз етеді. Электр жүйелерінде орындалатын жұмыстар / қызметтер оқшаулау рәсімін сақтай отырып, рұқсат-нарядтар бойынша жүргізіледі.</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Электр жабдығының тиісті жерге тұйықталуы және кабельдер мен розеткаларды қоса алғанда, жарамды күйде болуы тиіс.</w:t>
      </w:r>
    </w:p>
    <w:p w:rsidR="00F738E9" w:rsidRPr="003625CD"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электр беру желілерінің жанында жүргізілетін жұмыстардың / қызметтердің барлық жұмыс барысында кернеу астында жабдықпен кездейсоқ жанасуды болдырмау үшін ЕҚ, ТБ және ҚОҚ бойынша талаптармен белгіленген ең аз саңылау сақталатындай жоспарланғанына көз жеткізеді. Жалпы алғанда, ең аз қауіпсіз қашықтық 5 м құрайды, Электр қондырғыларының жанында биіктікте жұмыс істегенде, өткізбейтін материалдардан жасалған жабдықты пайдалану ұсынылады.</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Егер жұмыстар/қызметтер электр тогы бар ілінген жабдыққа белгіленген ең аз қашықтықтан жақын жерде жүргізілсе, мердігер бұл жабдықты жұмыстар/қызметтер басталғанға дейін токтан ажыратуға міндетті, тек қана жағдай қауіпсіздік өндірісін қамтамасыз ету жүйесі арқылы бақылауда болса, осы талап қолданылмайды.</w:t>
      </w:r>
    </w:p>
    <w:p w:rsidR="00AD7530" w:rsidRPr="00AD7530" w:rsidRDefault="00AD7530" w:rsidP="00AD7530">
      <w:pPr>
        <w:tabs>
          <w:tab w:val="left" w:pos="1080"/>
        </w:tabs>
        <w:jc w:val="both"/>
        <w:rPr>
          <w:rFonts w:ascii="Arial" w:hAnsi="Arial" w:cs="Arial"/>
          <w:color w:val="auto"/>
          <w:sz w:val="20"/>
          <w:szCs w:val="20"/>
          <w:lang w:eastAsia="en-US"/>
        </w:rPr>
      </w:pP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қадағалайды, электр жабдықтарына жақын қолданылатын саты немесе баспалдақтар ағаштан немесе электр тогын өткізбейтін материалдан жасалған болсын, сол арқылы электр тогын өткізбейтін болу қажет.</w:t>
      </w:r>
    </w:p>
    <w:p w:rsidR="00AD7530" w:rsidRPr="00AD7530" w:rsidRDefault="00AD7530" w:rsidP="00AD7530">
      <w:pPr>
        <w:tabs>
          <w:tab w:val="left" w:pos="1080"/>
        </w:tabs>
        <w:jc w:val="both"/>
        <w:rPr>
          <w:rFonts w:ascii="Arial" w:hAnsi="Arial" w:cs="Arial"/>
          <w:color w:val="auto"/>
          <w:sz w:val="20"/>
          <w:szCs w:val="20"/>
          <w:lang w:eastAsia="en-US"/>
        </w:rPr>
      </w:pP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барлық қолданылатын құрал-жабдықтың сенімді түрде жерге тұйықталуын қамтамасыз ету және электр тогы бар құралдарға кездейсоқ тигізудің алдын алу үшін сақтық шараларын қабылдайды.</w:t>
      </w:r>
    </w:p>
    <w:p w:rsidR="00AD7530" w:rsidRPr="00AD7530" w:rsidRDefault="00AD7530" w:rsidP="00AD7530">
      <w:pPr>
        <w:tabs>
          <w:tab w:val="left" w:pos="1080"/>
        </w:tabs>
        <w:jc w:val="both"/>
        <w:rPr>
          <w:rFonts w:ascii="Arial" w:hAnsi="Arial" w:cs="Arial"/>
          <w:color w:val="auto"/>
          <w:sz w:val="20"/>
          <w:szCs w:val="20"/>
          <w:lang w:eastAsia="en-US"/>
        </w:rPr>
      </w:pPr>
    </w:p>
    <w:p w:rsidR="00F738E9" w:rsidRPr="003625CD"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өз электр шаруашылығын үшінші тараптардың көмегімен мерзімді тексерістен өткізуді ұйымдастырады.</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Автокөлік құралдары, жүргізу және тасымалдау</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КОМПАНИЯНЫҢ автокөлік және жүргізу саясатын сақтайды, жол қозғалысы қауіпсіздігіне қатысты процедураларды орындау арқылы.</w:t>
      </w:r>
    </w:p>
    <w:p w:rsidR="00F738E9" w:rsidRPr="003625CD"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 кемінде КОМПАНИЯНЫҢ көлік құралдарын басқаруға қатысты негізгі ережелерін сақтайды және әрбір КОМПАНИЯНЫҢ өндірістік учаскесіне, учаскеден және учаскелер арасындағы сапарларға байланысты жұмысқа қатысты тәуекелдерді бағалаумен бірге сапар ұйымдастыру жоспарын әзірлейді.</w:t>
      </w:r>
    </w:p>
    <w:p w:rsidR="00F738E9" w:rsidRPr="003625CD" w:rsidRDefault="00F738E9" w:rsidP="00252BC9">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Құрылыс техникасы</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Мердігердің барлық автокөліктері кез келген алаңда сақтандырылған болуы керек және қауіпсіз жұмыс жағдайында ұсталуы тиіс.</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Барлық ауыр механизмдер білікті және сертификатталған операторлармен басқарылуы қажет. Олар қауіпсіз жүргізілуі тиіс және жердің сипаты мен ауа райы жағдайына сәйкес жылдамдықпен жұмыс істеуі керек.</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Барлық крандар, тіркемелер, ауыр тракциялық техника мен механизмдер, сондай-ақ барлық көлік құралдары кері қозғалыс кезінде сигнализациямен жабдықталуы тиіс.</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Көру шектелген кез келген көлік құралы жұмысшылар мен жабдыққа жақын қашықтықта тек тағайындалған қызметкердің бақылауымен қозғала алады. Бұл қызметкер жолдың таза және қауіпсіз болуын қадағалайды.</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Көліктің максималды жасы (тек көліктің өз жасы есепке алынады, кузовқа және/немесе шассиға орнатылған арнайы құрылғыларға қарамастан):</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Жүк көлігі (тартқыш, самосвал, вакуумды автоцистерна, ППУ, АЦН, ЦА, АДПМ, каротаж станциясы, ГНКТ қондырғысы, азот генераторы және т.б.) ≤ 15 жыл</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Техника KZ-HSE-PRO-0036 № ережелеріне сәйкес «Ауыр жүк тасымалдайтын мобильді техника мен көліктермен қауіпсіз жұмыс жүргізу» талаптарына сай болуы тиіс.</w:t>
      </w:r>
    </w:p>
    <w:p w:rsidR="00F738E9"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Арнайы техника кен орнына жұмыс бастамас бұрын Қауіпсіздік координаторлары арқылы тіркелген тексеру парағына сәйкес тексеріледі. Позитивті нәтижеге сәйкес келсе, келесі алты айлық тексеруге дейін (келеcek жартыжылдық инспекцияға дейін) көлік құралына кіру рұқсаты беріледі.</w:t>
      </w:r>
    </w:p>
    <w:p w:rsidR="00AD7530" w:rsidRPr="003625CD" w:rsidRDefault="00AD7530" w:rsidP="00AD7530">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Сүңгуір жұмыстарын жүргізу (егер қолданылса)</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Ешқандай ерекшеліксіз, барлық суға түсу, су асты және суда жүргізілетін жұмыстар жауапты операциялар болып саналады және оларды тек СУБПОДРЯДЧИКтің кәсіби су асты мамандары орындайды.</w:t>
      </w:r>
    </w:p>
    <w:p w:rsidR="00F738E9"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Кез келген су асты жұмысты бастамас бұрын МЕРДІГЕР кем дегенде бір апта бұрын тәуекелдерді бағалау жүргізеді, кейін бұл бағалау бекітуге ұсынылады.</w:t>
      </w:r>
    </w:p>
    <w:p w:rsidR="00AD7530" w:rsidRPr="003625CD" w:rsidRDefault="00AD7530" w:rsidP="00AD7530">
      <w:pPr>
        <w:tabs>
          <w:tab w:val="left" w:pos="1080"/>
        </w:tabs>
        <w:jc w:val="both"/>
        <w:rPr>
          <w:rFonts w:ascii="Arial" w:hAnsi="Arial" w:cs="Arial"/>
          <w:color w:val="auto"/>
          <w:sz w:val="20"/>
          <w:szCs w:val="20"/>
          <w:lang w:eastAsia="en-US"/>
        </w:rPr>
      </w:pPr>
    </w:p>
    <w:p w:rsidR="00F738E9" w:rsidRPr="003625CD" w:rsidRDefault="001F3405" w:rsidP="001F3405">
      <w:pPr>
        <w:numPr>
          <w:ilvl w:val="1"/>
          <w:numId w:val="1"/>
        </w:numPr>
        <w:tabs>
          <w:tab w:val="left" w:pos="1080"/>
        </w:tabs>
        <w:suppressAutoHyphens/>
        <w:spacing w:before="240" w:after="120"/>
        <w:contextualSpacing/>
        <w:jc w:val="both"/>
        <w:outlineLvl w:val="1"/>
        <w:rPr>
          <w:rFonts w:ascii="Arial" w:eastAsia="Times New Roman" w:hAnsi="Arial" w:cs="Arial"/>
          <w:b/>
          <w:color w:val="auto"/>
          <w:sz w:val="20"/>
          <w:szCs w:val="20"/>
          <w:lang w:eastAsia="en-US"/>
        </w:rPr>
      </w:pPr>
      <w:r w:rsidRPr="001F3405">
        <w:rPr>
          <w:rFonts w:ascii="Arial" w:eastAsia="Times New Roman" w:hAnsi="Arial" w:cs="Arial"/>
          <w:b/>
          <w:color w:val="auto"/>
          <w:sz w:val="20"/>
          <w:szCs w:val="20"/>
          <w:lang w:eastAsia="en-US"/>
        </w:rPr>
        <w:t>Жаңа қызметкер</w:t>
      </w:r>
      <w:r w:rsidR="00F738E9" w:rsidRPr="003625CD">
        <w:rPr>
          <w:rFonts w:ascii="Arial" w:eastAsia="Times New Roman" w:hAnsi="Arial" w:cs="Arial"/>
          <w:b/>
          <w:color w:val="auto"/>
          <w:sz w:val="20"/>
          <w:szCs w:val="20"/>
          <w:lang w:eastAsia="en-US"/>
        </w:rPr>
        <w:t xml:space="preserve"> </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МЕРДІГЕРлерде жаңа қызметкерлерге арналған бағдарлама болуы тиіс. Бағдарлама олардың атқаратын жұмысының көлеміне сәйкес келесі элементтерден тұруы мүмкін:</w:t>
      </w:r>
    </w:p>
    <w:p w:rsidR="00AD7530" w:rsidRPr="00AD7530" w:rsidRDefault="00AD7530" w:rsidP="00AD7530">
      <w:pPr>
        <w:tabs>
          <w:tab w:val="left" w:pos="1080"/>
        </w:tabs>
        <w:jc w:val="both"/>
        <w:rPr>
          <w:rFonts w:ascii="Arial" w:hAnsi="Arial" w:cs="Arial"/>
          <w:color w:val="auto"/>
          <w:sz w:val="20"/>
          <w:szCs w:val="20"/>
          <w:lang w:eastAsia="en-US"/>
        </w:rPr>
      </w:pPr>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t>«Жаңа қызметкер» ұғымының анықтамасы;</w:t>
      </w:r>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t>Бағдарламаның элементтері;</w:t>
      </w:r>
      <w:bookmarkStart w:id="7" w:name="_GoBack"/>
      <w:bookmarkEnd w:id="7"/>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lastRenderedPageBreak/>
        <w:t>Бағдарламадан өту критерийлері;</w:t>
      </w:r>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t>Жеке тұлғаны анықтау әдісі;</w:t>
      </w:r>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t>Топ құрамында жаңа қызметкерлердің максималды үлесі;</w:t>
      </w:r>
    </w:p>
    <w:p w:rsidR="00AD7530" w:rsidRPr="00AD7530" w:rsidRDefault="00AD7530" w:rsidP="00AD7530">
      <w:pPr>
        <w:pStyle w:val="aa"/>
        <w:numPr>
          <w:ilvl w:val="0"/>
          <w:numId w:val="49"/>
        </w:numPr>
        <w:tabs>
          <w:tab w:val="left" w:pos="1080"/>
        </w:tabs>
        <w:jc w:val="both"/>
        <w:rPr>
          <w:rFonts w:cs="Arial"/>
          <w:color w:val="auto"/>
          <w:sz w:val="20"/>
          <w:szCs w:val="20"/>
          <w:lang w:eastAsia="en-US"/>
        </w:rPr>
      </w:pPr>
      <w:r w:rsidRPr="00AD7530">
        <w:rPr>
          <w:rFonts w:cs="Arial"/>
          <w:color w:val="auto"/>
          <w:sz w:val="20"/>
          <w:szCs w:val="20"/>
          <w:lang w:eastAsia="en-US"/>
        </w:rPr>
        <w:t>Жаңа қызметкер ұсынылмас бұрын тапсырыс берушіні хабардар ету.</w:t>
      </w:r>
    </w:p>
    <w:p w:rsidR="00AD7530" w:rsidRPr="00AD7530" w:rsidRDefault="00AD7530" w:rsidP="00AD7530">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Жұмыс алаңына келмес бұрын ТЕПД бөлімінің бастығына МЕРДІГЕРлер персоналындағы барлық жаңа қызметкерлер туралы хабарланады. Егер мердігер «жаңа қызметкер» болса, бөлім бастығы идентификация құралдарының болуын қамтамасыз етуге және олармен таныстыруға жауапты болады.</w:t>
      </w:r>
    </w:p>
    <w:p w:rsidR="00D81B06" w:rsidRPr="003625CD" w:rsidRDefault="00AD7530" w:rsidP="00D81B06">
      <w:pPr>
        <w:tabs>
          <w:tab w:val="left" w:pos="1080"/>
        </w:tabs>
        <w:jc w:val="both"/>
        <w:rPr>
          <w:rFonts w:ascii="Arial" w:hAnsi="Arial" w:cs="Arial"/>
          <w:color w:val="auto"/>
          <w:sz w:val="20"/>
          <w:szCs w:val="20"/>
          <w:lang w:eastAsia="en-US"/>
        </w:rPr>
      </w:pPr>
      <w:r w:rsidRPr="00AD7530">
        <w:rPr>
          <w:rFonts w:ascii="Arial" w:hAnsi="Arial" w:cs="Arial"/>
          <w:color w:val="auto"/>
          <w:sz w:val="20"/>
          <w:szCs w:val="20"/>
          <w:lang w:eastAsia="en-US"/>
        </w:rPr>
        <w:t xml:space="preserve">Жаңа қызметкерлерге қатысты ережелердің ерекшеліктері мамандар немесе кеңесшілерді жалдайтын мердігерлерге қолданылуы мүмкін. </w:t>
      </w:r>
    </w:p>
    <w:p w:rsidR="00BD0D81" w:rsidRPr="003625CD" w:rsidRDefault="001F3405" w:rsidP="001F3405">
      <w:pPr>
        <w:pStyle w:val="1"/>
        <w:rPr>
          <w:color w:val="auto"/>
        </w:rPr>
      </w:pPr>
      <w:bookmarkStart w:id="8" w:name="_Toc536515300"/>
      <w:r w:rsidRPr="001F3405">
        <w:rPr>
          <w:color w:val="auto"/>
        </w:rPr>
        <w:t>ҚАУІПТІ ЗАТТАРДЫ ПАЙДАЛАНУ</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МЕРДІГЕР кез келген қауіпті заттарды пайдалану кезінде MSDS (Қауіпті заттар жөніндегі ақпарат парағы) және басқа да қауіптілік туралы ақпараттың үнемі қолжетімді болуын қамтамасыз етуі тиіс.</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 xml:space="preserve">МЕРДІГЕР барлық </w:t>
      </w:r>
      <w:r>
        <w:rPr>
          <w:rFonts w:ascii="Arial" w:hAnsi="Arial" w:cs="Arial"/>
          <w:color w:val="auto"/>
          <w:sz w:val="20"/>
          <w:lang w:val="kk-KZ"/>
        </w:rPr>
        <w:t>ҚЫЗМЕТКЕР</w:t>
      </w:r>
      <w:r w:rsidRPr="00D81B06">
        <w:rPr>
          <w:rFonts w:ascii="Arial" w:hAnsi="Arial" w:cs="Arial"/>
          <w:color w:val="auto"/>
          <w:sz w:val="20"/>
        </w:rPr>
        <w:t xml:space="preserve"> үшін MSDS құжаттарын ағылшын тілінде және </w:t>
      </w:r>
      <w:r>
        <w:rPr>
          <w:rFonts w:ascii="Arial" w:hAnsi="Arial" w:cs="Arial"/>
          <w:color w:val="auto"/>
          <w:sz w:val="20"/>
          <w:lang w:val="kk-KZ"/>
        </w:rPr>
        <w:t>мемлекеттік</w:t>
      </w:r>
      <w:r w:rsidRPr="00D81B06">
        <w:rPr>
          <w:rFonts w:ascii="Arial" w:hAnsi="Arial" w:cs="Arial"/>
          <w:color w:val="auto"/>
          <w:sz w:val="20"/>
        </w:rPr>
        <w:t xml:space="preserve"> тілде барлық ЖЕРЛЕРДЕ ұсынуы қажет.</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МЕРДІГЕР келесі жағдайларды қамтамасыз етуі тиіс:</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Жұмыс немесе қызмет көрсету барысында пайдаланылатын кез келген заттар, химиялық өнімдер және материалдар, егер олар жергілікті немесе халықаралық ережелер мен стандарттарға сәйкес қауіпті деп саналса:</w:t>
      </w:r>
    </w:p>
    <w:p w:rsidR="00D81B06" w:rsidRPr="00D81B06" w:rsidRDefault="00D81B06" w:rsidP="00D81B06">
      <w:pPr>
        <w:tabs>
          <w:tab w:val="left" w:pos="1080"/>
        </w:tabs>
        <w:jc w:val="both"/>
        <w:rPr>
          <w:rFonts w:ascii="Arial" w:hAnsi="Arial" w:cs="Arial"/>
          <w:color w:val="auto"/>
          <w:sz w:val="20"/>
        </w:rPr>
      </w:pPr>
    </w:p>
    <w:p w:rsidR="00D81B06" w:rsidRPr="00D81B06" w:rsidRDefault="00D81B06" w:rsidP="00D81B06">
      <w:pPr>
        <w:pStyle w:val="aa"/>
        <w:numPr>
          <w:ilvl w:val="0"/>
          <w:numId w:val="49"/>
        </w:numPr>
        <w:tabs>
          <w:tab w:val="left" w:pos="1080"/>
        </w:tabs>
        <w:jc w:val="both"/>
        <w:rPr>
          <w:rFonts w:cs="Arial"/>
          <w:color w:val="auto"/>
          <w:sz w:val="20"/>
          <w:szCs w:val="20"/>
          <w:lang w:eastAsia="en-US"/>
        </w:rPr>
      </w:pPr>
      <w:r w:rsidRPr="00D81B06">
        <w:rPr>
          <w:rFonts w:cs="Arial"/>
          <w:color w:val="auto"/>
          <w:sz w:val="20"/>
          <w:szCs w:val="20"/>
          <w:lang w:eastAsia="en-US"/>
        </w:rPr>
        <w:t>халықаралық ережелер мен стандарттарға сәйкес нақты анықталған және таңбаланған болу;</w:t>
      </w:r>
    </w:p>
    <w:p w:rsidR="00D81B06" w:rsidRPr="00D81B06" w:rsidRDefault="00D81B06" w:rsidP="00D81B06">
      <w:pPr>
        <w:pStyle w:val="aa"/>
        <w:numPr>
          <w:ilvl w:val="0"/>
          <w:numId w:val="49"/>
        </w:numPr>
        <w:tabs>
          <w:tab w:val="left" w:pos="1080"/>
        </w:tabs>
        <w:jc w:val="both"/>
        <w:rPr>
          <w:rFonts w:cs="Arial"/>
          <w:color w:val="auto"/>
          <w:sz w:val="20"/>
          <w:szCs w:val="20"/>
          <w:lang w:eastAsia="en-US"/>
        </w:rPr>
      </w:pPr>
      <w:r w:rsidRPr="00D81B06">
        <w:rPr>
          <w:rFonts w:cs="Arial"/>
          <w:color w:val="auto"/>
          <w:sz w:val="20"/>
          <w:szCs w:val="20"/>
          <w:lang w:eastAsia="en-US"/>
        </w:rPr>
        <w:t>жұмыс немесе қызмет көрсету кезінде сандық есепке алыну;</w:t>
      </w:r>
    </w:p>
    <w:p w:rsidR="00D81B06" w:rsidRPr="00D81B06" w:rsidRDefault="00D81B06" w:rsidP="00D81B06">
      <w:pPr>
        <w:pStyle w:val="aa"/>
        <w:numPr>
          <w:ilvl w:val="0"/>
          <w:numId w:val="49"/>
        </w:numPr>
        <w:tabs>
          <w:tab w:val="left" w:pos="1080"/>
        </w:tabs>
        <w:jc w:val="both"/>
        <w:rPr>
          <w:rFonts w:cs="Arial"/>
          <w:color w:val="auto"/>
          <w:sz w:val="20"/>
          <w:szCs w:val="20"/>
          <w:lang w:eastAsia="en-US"/>
        </w:rPr>
      </w:pPr>
      <w:r w:rsidRPr="00D81B06">
        <w:rPr>
          <w:rFonts w:cs="Arial"/>
          <w:color w:val="auto"/>
          <w:sz w:val="20"/>
          <w:szCs w:val="20"/>
          <w:lang w:eastAsia="en-US"/>
        </w:rPr>
        <w:t>жақсы дайындық алған персонал тарапынан өңделіп, сақталу;</w:t>
      </w:r>
    </w:p>
    <w:p w:rsidR="00D81B06" w:rsidRPr="00D81B06" w:rsidRDefault="00D81B06" w:rsidP="00D81B06">
      <w:pPr>
        <w:pStyle w:val="aa"/>
        <w:numPr>
          <w:ilvl w:val="0"/>
          <w:numId w:val="49"/>
        </w:numPr>
        <w:tabs>
          <w:tab w:val="left" w:pos="1080"/>
        </w:tabs>
        <w:jc w:val="both"/>
        <w:rPr>
          <w:rFonts w:cs="Arial"/>
          <w:color w:val="auto"/>
          <w:sz w:val="20"/>
          <w:szCs w:val="20"/>
          <w:lang w:eastAsia="en-US"/>
        </w:rPr>
      </w:pPr>
      <w:r w:rsidRPr="00D81B06">
        <w:rPr>
          <w:rFonts w:cs="Arial"/>
          <w:color w:val="auto"/>
          <w:sz w:val="20"/>
          <w:szCs w:val="20"/>
          <w:lang w:eastAsia="en-US"/>
        </w:rPr>
        <w:t>жарамдылық мерзімі өткенде немесе пайдаланылмайтын жағдайда дұрыс жойылу.</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Жұмыс немесе қызмет көрсету кезінде қолданылатын барлық химиялық заттар MSDS нұсқауларына және жеткізушілердің нұсқауларына сәйкес қауіпсіз және жақсы желдетілетін орындарда сақталуы тиіс. МЕРДІГЕР бұл орындарды тиісті заттардың мазмұны бойынша айқындап, тиісті өрт сөндіру жүйесін қамтамасыз етуі қажет.</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 xml:space="preserve">МЕРДІГЕР </w:t>
      </w:r>
      <w:r>
        <w:rPr>
          <w:rFonts w:ascii="Arial" w:hAnsi="Arial" w:cs="Arial"/>
          <w:color w:val="auto"/>
          <w:sz w:val="20"/>
          <w:lang w:val="kk-KZ"/>
        </w:rPr>
        <w:t>ҚЫЗМЕТКЕРІ</w:t>
      </w:r>
      <w:r w:rsidRPr="00D81B06">
        <w:rPr>
          <w:rFonts w:ascii="Arial" w:hAnsi="Arial" w:cs="Arial"/>
          <w:color w:val="auto"/>
          <w:sz w:val="20"/>
        </w:rPr>
        <w:t xml:space="preserve"> үшін барлық қауіпті заттарды қауіпсіз пайдалану мен сақтау бойынша тұрақты қауіпсіздік оқытуларын жүргізуі тиіс.</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Сонымен қатар, МЕРДІГЕР әрбір қауіпті затқа арналған жеке қауіпсіздік карталарын ұсынуы керек, олар МЕРДІГЕР мен СУБМЕРДІГЕР персоналы жұмыс немесе қызмет көрсету кезінде кез келген затқа тап болған жағдайда пайдаланылады.</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 xml:space="preserve">MSDS-те көрсетілген немесе орналасқан жерді басқару үшін қажет кез келген қорғаныс құралдары қамтамасыз етіліп, әлеуетті қорғаныссыз </w:t>
      </w:r>
      <w:r>
        <w:rPr>
          <w:rFonts w:ascii="Arial" w:hAnsi="Arial" w:cs="Arial"/>
          <w:color w:val="auto"/>
          <w:sz w:val="20"/>
          <w:lang w:val="kk-KZ"/>
        </w:rPr>
        <w:t>ҚЫЗМЕТКЕР</w:t>
      </w:r>
      <w:r w:rsidRPr="00D81B06">
        <w:rPr>
          <w:rFonts w:ascii="Arial" w:hAnsi="Arial" w:cs="Arial"/>
          <w:color w:val="auto"/>
          <w:sz w:val="20"/>
        </w:rPr>
        <w:t xml:space="preserve"> оны міндетті түрде қолдануы тиіс.</w:t>
      </w:r>
    </w:p>
    <w:p w:rsidR="00D81B06" w:rsidRPr="003625CD" w:rsidRDefault="00D81B06" w:rsidP="00D81B06">
      <w:pPr>
        <w:tabs>
          <w:tab w:val="left" w:pos="1080"/>
        </w:tabs>
        <w:jc w:val="both"/>
        <w:rPr>
          <w:rFonts w:ascii="Arial" w:hAnsi="Arial" w:cs="Arial"/>
          <w:color w:val="auto"/>
        </w:rPr>
      </w:pPr>
      <w:r w:rsidRPr="00D81B06">
        <w:rPr>
          <w:rFonts w:ascii="Arial" w:hAnsi="Arial" w:cs="Arial"/>
          <w:color w:val="auto"/>
          <w:sz w:val="20"/>
        </w:rPr>
        <w:t>Кез келген мақсатта бензинді артық қолдануға тыйым салынады.</w:t>
      </w:r>
    </w:p>
    <w:bookmarkEnd w:id="8"/>
    <w:p w:rsidR="000C244E" w:rsidRPr="003625CD" w:rsidRDefault="001F3405" w:rsidP="001F3405">
      <w:pPr>
        <w:pStyle w:val="1"/>
        <w:rPr>
          <w:color w:val="auto"/>
        </w:rPr>
      </w:pPr>
      <w:r w:rsidRPr="001F3405">
        <w:rPr>
          <w:color w:val="auto"/>
        </w:rPr>
        <w:t>МЕРДІГЕРДІҢ ЖҰМЫС УЧАСКЕСІНІҢ ЖАҒДАЙЫ</w:t>
      </w:r>
      <w:r w:rsidR="000C244E" w:rsidRPr="003625CD">
        <w:rPr>
          <w:color w:val="auto"/>
        </w:rPr>
        <w:t xml:space="preserve"> </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МЕРДІГЕР және оның қызметкерлері өз жұмыс орындарын нақты жағдайларға сәйкес мүмкіндігінше таза және тәртіпті ұстап тұруы тиіс. Бұл жарақат алу қаупін, Компания мүлкіне зиян келуін және жұмыстар кестесінің кешігуін азайту мақсатында жасалады.</w:t>
      </w:r>
    </w:p>
    <w:p w:rsidR="000C244E" w:rsidRPr="003625CD" w:rsidRDefault="00D81B06" w:rsidP="00D81B06">
      <w:pPr>
        <w:tabs>
          <w:tab w:val="left" w:pos="1080"/>
        </w:tabs>
        <w:jc w:val="both"/>
        <w:rPr>
          <w:rFonts w:ascii="Arial" w:hAnsi="Arial" w:cs="Arial"/>
          <w:color w:val="auto"/>
          <w:sz w:val="20"/>
          <w:szCs w:val="20"/>
        </w:rPr>
      </w:pPr>
      <w:r w:rsidRPr="00D81B06">
        <w:rPr>
          <w:rFonts w:ascii="Arial" w:hAnsi="Arial" w:cs="Arial"/>
          <w:color w:val="auto"/>
          <w:sz w:val="20"/>
        </w:rPr>
        <w:t>Келісімшарт бойынша жұмыстар аяқталғаннан кейін МЕРДІГЕР барлық қалдықтарды, қажетсіз материалдарды және жабдықтарды жұмыс алаңынан дереу алып, алаңды Компания өкілінің қабылдауына сәйкес таза және тәртіпті қалдыруы тиіс.</w:t>
      </w:r>
    </w:p>
    <w:p w:rsidR="000C244E" w:rsidRPr="003625CD" w:rsidRDefault="001F3405" w:rsidP="001F3405">
      <w:pPr>
        <w:pStyle w:val="1"/>
        <w:rPr>
          <w:color w:val="auto"/>
        </w:rPr>
      </w:pPr>
      <w:r w:rsidRPr="001F3405">
        <w:rPr>
          <w:color w:val="auto"/>
        </w:rPr>
        <w:t>КОМПАНИЯ ЖАБДЫҚТАРЫНА НЕМЕСЕ МҮЛКІНЕ ЗАҚЫМ КЕЛТІРУ</w:t>
      </w:r>
    </w:p>
    <w:p w:rsidR="000C244E" w:rsidRPr="003625CD" w:rsidRDefault="00D81B06" w:rsidP="00252BC9">
      <w:pPr>
        <w:tabs>
          <w:tab w:val="left" w:pos="1080"/>
        </w:tabs>
        <w:jc w:val="both"/>
        <w:rPr>
          <w:rFonts w:ascii="Arial" w:hAnsi="Arial" w:cs="Arial"/>
          <w:color w:val="auto"/>
          <w:sz w:val="20"/>
          <w:szCs w:val="20"/>
        </w:rPr>
      </w:pPr>
      <w:r w:rsidRPr="00D81B06">
        <w:rPr>
          <w:rFonts w:ascii="Arial" w:hAnsi="Arial" w:cs="Arial"/>
          <w:color w:val="auto"/>
          <w:sz w:val="20"/>
        </w:rPr>
        <w:lastRenderedPageBreak/>
        <w:t>МЕРДІГЕР Компанияның жабдықтарына немесе мүлкіне зақым келген жағдайда, Компанияның оқиғалар туралы есеп беру процедурасына сәйкес, Компания өкіліне дереу хабарлауы тиіс.</w:t>
      </w:r>
    </w:p>
    <w:p w:rsidR="000C244E" w:rsidRPr="003625CD" w:rsidRDefault="000C244E" w:rsidP="00252BC9">
      <w:pPr>
        <w:tabs>
          <w:tab w:val="left" w:pos="1080"/>
        </w:tabs>
        <w:jc w:val="both"/>
        <w:rPr>
          <w:rFonts w:ascii="Arial" w:hAnsi="Arial" w:cs="Arial"/>
          <w:color w:val="auto"/>
        </w:rPr>
      </w:pPr>
    </w:p>
    <w:p w:rsidR="000C244E" w:rsidRPr="003625CD" w:rsidRDefault="001F3405" w:rsidP="001F3405">
      <w:pPr>
        <w:pStyle w:val="1"/>
        <w:rPr>
          <w:color w:val="auto"/>
        </w:rPr>
      </w:pPr>
      <w:bookmarkStart w:id="9" w:name="_Toc431459411"/>
      <w:r w:rsidRPr="001F3405">
        <w:rPr>
          <w:color w:val="auto"/>
        </w:rPr>
        <w:t>МЕРДІГЕР ЖАБДЫҚТАРЫ</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Мотормен жүретін МЕРДІГЕР жабдықтары Компания бекіткен искрогасительмен және жақсы жұмыс істейтін электр сымдарымен жабдықталуы тиіс, тек осыдан кейін олар қауіпті аймақтарға және Компанияның басқа аумақтарына жіберіле алады. Барлық аккумулятор қондырғылары жабық болуы керек, жанармай құбырлары мен карбюраторларда ешқандай ағып кетулер болмауы қажет. Компанияның жарамды және өзекті Қауіпсіздік сертификаты мотормен жүретін барлық сәйкес жабдыққа Компания аумағына кірер алдында тіркелуі тиіс. Моторлы жабдықты пайдалану Компанияның Ережелері мен ескертулеріне сәйкес жүргізілуі керек.</w:t>
      </w:r>
    </w:p>
    <w:p w:rsidR="000C244E" w:rsidRPr="003625CD" w:rsidRDefault="00D81B06" w:rsidP="00D81B06">
      <w:pPr>
        <w:tabs>
          <w:tab w:val="left" w:pos="1080"/>
        </w:tabs>
        <w:jc w:val="both"/>
        <w:rPr>
          <w:rFonts w:ascii="Arial" w:hAnsi="Arial" w:cs="Arial"/>
          <w:color w:val="auto"/>
          <w:sz w:val="20"/>
          <w:szCs w:val="20"/>
        </w:rPr>
      </w:pPr>
      <w:r w:rsidRPr="00D81B06">
        <w:rPr>
          <w:rFonts w:ascii="Arial" w:hAnsi="Arial" w:cs="Arial"/>
          <w:color w:val="auto"/>
          <w:sz w:val="20"/>
        </w:rPr>
        <w:t>МЕРДІГЕРге жұмыс атқару үшін қажет болуы мүмкін өнімдер мен құрылғылар жаңа болуы немесе қанағаттанарлық жұмыс күйінде болуы қажет, және олардың түрі, өлшемі және сапасы жоспарланған мақсатқа ең қолайлы болуы керек.</w:t>
      </w:r>
    </w:p>
    <w:p w:rsidR="000C244E" w:rsidRPr="003625CD" w:rsidRDefault="001F3405" w:rsidP="001F3405">
      <w:pPr>
        <w:pStyle w:val="1"/>
        <w:rPr>
          <w:color w:val="auto"/>
        </w:rPr>
      </w:pPr>
      <w:r w:rsidRPr="001F3405">
        <w:rPr>
          <w:color w:val="auto"/>
        </w:rPr>
        <w:t>ҚОСАЛҚЫ МЕРДІГЕРДІҢ МІНДЕТТЕМЕЛЕРІ</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МЕРДІГЕР өз субподрядчиктерінің қауіпсіздік көрсеткіштері үшін толық жауапкершілік алады.</w:t>
      </w:r>
    </w:p>
    <w:p w:rsidR="00D81B06" w:rsidRPr="00D81B06" w:rsidRDefault="00D81B06" w:rsidP="00D81B06">
      <w:pPr>
        <w:tabs>
          <w:tab w:val="left" w:pos="1080"/>
        </w:tabs>
        <w:jc w:val="both"/>
        <w:rPr>
          <w:rFonts w:ascii="Arial" w:hAnsi="Arial" w:cs="Arial"/>
          <w:color w:val="auto"/>
          <w:sz w:val="20"/>
        </w:rPr>
      </w:pPr>
      <w:r w:rsidRPr="00D81B06">
        <w:rPr>
          <w:rFonts w:ascii="Arial" w:hAnsi="Arial" w:cs="Arial"/>
          <w:color w:val="auto"/>
          <w:sz w:val="20"/>
        </w:rPr>
        <w:t>Барлық субподрядчиктер МЕРДІГЕРге қойылған қауіпсіздік талаптарына сәйкес болуы тиіс. Барлық субподрядчиктер оқиға мен жарақатсыз жұмыс мәдениетін (IIF) қалыптастыру ниетінде екендігі туралы хабардар болуы қажет. Субподрядчиктердің Еңбек Қауіпсіздігі мен Өндірістік Қорғаныс (ОҚӨҚ) басқару жоспары оқиға мен жарақатсыз жұмыс мәдениетін (IIF) құруға бағытталуы тиіс және ол МЕРДІГЕРдің ұқсас жоспарына сәйкес болуы қажет.</w:t>
      </w:r>
    </w:p>
    <w:p w:rsidR="000C244E" w:rsidRPr="003625CD" w:rsidRDefault="00D81B06" w:rsidP="00D81B06">
      <w:pPr>
        <w:tabs>
          <w:tab w:val="left" w:pos="1080"/>
        </w:tabs>
        <w:jc w:val="both"/>
        <w:rPr>
          <w:rFonts w:ascii="Arial" w:hAnsi="Arial" w:cs="Arial"/>
          <w:color w:val="auto"/>
          <w:sz w:val="20"/>
          <w:szCs w:val="20"/>
        </w:rPr>
      </w:pPr>
      <w:r w:rsidRPr="00D81B06">
        <w:rPr>
          <w:rFonts w:ascii="Arial" w:hAnsi="Arial" w:cs="Arial"/>
          <w:color w:val="auto"/>
          <w:sz w:val="20"/>
        </w:rPr>
        <w:t>Субподрядчиктердің қызметкерлері Компанияның аумақтарынан шығарылып, Дунга кен орнындағы жұмыстарға немесе Компаниямен байланысты келісімшарттар бойынша жұмысқа қайта кіруіне жол берілмейді, егер олар Компанияның құтқару операциялары және қауіпсіздік талаптарын қасақана бұзған жағдайда</w:t>
      </w:r>
      <w:r w:rsidR="000C244E" w:rsidRPr="003625CD">
        <w:rPr>
          <w:rFonts w:ascii="Arial" w:hAnsi="Arial" w:cs="Arial"/>
          <w:color w:val="auto"/>
          <w:sz w:val="20"/>
        </w:rPr>
        <w:t>.</w:t>
      </w:r>
    </w:p>
    <w:p w:rsidR="00AF57C1" w:rsidRDefault="00AF57C1" w:rsidP="00252BC9">
      <w:pPr>
        <w:tabs>
          <w:tab w:val="left" w:pos="1080"/>
        </w:tabs>
        <w:jc w:val="both"/>
        <w:rPr>
          <w:rFonts w:ascii="Arial" w:hAnsi="Arial" w:cs="Arial"/>
          <w:color w:val="auto"/>
        </w:rPr>
      </w:pPr>
    </w:p>
    <w:p w:rsidR="000C244E" w:rsidRPr="003625CD" w:rsidRDefault="00774EA1" w:rsidP="00252BC9">
      <w:pPr>
        <w:pStyle w:val="1"/>
        <w:numPr>
          <w:ilvl w:val="0"/>
          <w:numId w:val="0"/>
        </w:numPr>
        <w:tabs>
          <w:tab w:val="left" w:pos="1080"/>
        </w:tabs>
        <w:rPr>
          <w:color w:val="auto"/>
        </w:rPr>
      </w:pPr>
      <w:bookmarkStart w:id="10" w:name="_Toc536515305"/>
      <w:bookmarkStart w:id="11" w:name="_Toc169594546"/>
      <w:bookmarkEnd w:id="9"/>
      <w:r>
        <w:rPr>
          <w:color w:val="auto"/>
          <w:lang w:val="en-US"/>
        </w:rPr>
        <w:t>A</w:t>
      </w:r>
      <w:r w:rsidR="000C244E" w:rsidRPr="003625CD">
        <w:rPr>
          <w:color w:val="auto"/>
        </w:rPr>
        <w:t xml:space="preserve"> </w:t>
      </w:r>
      <w:bookmarkEnd w:id="10"/>
      <w:bookmarkEnd w:id="11"/>
      <w:r w:rsidR="001F3405" w:rsidRPr="001F3405">
        <w:rPr>
          <w:color w:val="auto"/>
        </w:rPr>
        <w:t>ҚОСЫМШАСЫ АДАМ САҒАТТАРЫ ТУРАЛЫ ЕСЕП</w:t>
      </w:r>
    </w:p>
    <w:p w:rsidR="000C244E" w:rsidRPr="003625CD" w:rsidRDefault="000C244E" w:rsidP="00252BC9">
      <w:pPr>
        <w:tabs>
          <w:tab w:val="left" w:pos="1080"/>
        </w:tabs>
        <w:jc w:val="both"/>
        <w:rPr>
          <w:rFonts w:ascii="Arial" w:hAnsi="Arial" w:cs="Arial"/>
          <w:color w:val="auto"/>
          <w:sz w:val="20"/>
          <w:szCs w:val="20"/>
        </w:rPr>
      </w:pPr>
    </w:p>
    <w:p w:rsidR="000C244E" w:rsidRPr="003625CD" w:rsidRDefault="00DC5725" w:rsidP="00252BC9">
      <w:pPr>
        <w:tabs>
          <w:tab w:val="left" w:pos="1080"/>
        </w:tabs>
        <w:jc w:val="center"/>
        <w:rPr>
          <w:rFonts w:ascii="Arial" w:hAnsi="Arial" w:cs="Arial"/>
          <w:color w:val="auto"/>
          <w:sz w:val="20"/>
          <w:szCs w:val="20"/>
        </w:rPr>
      </w:pPr>
      <w:r>
        <w:object w:dxaOrig="1538" w:dyaOrig="991">
          <v:shape id="_x0000_i1026" type="#_x0000_t75" style="width:77.35pt;height:49.8pt" o:ole="">
            <v:imagedata r:id="rId26" o:title=""/>
          </v:shape>
          <o:OLEObject Type="Embed" ProgID="Excel.Sheet.12" ShapeID="_x0000_i1026" DrawAspect="Icon" ObjectID="_1824553299" r:id="rId27"/>
        </w:object>
      </w:r>
    </w:p>
    <w:p w:rsidR="000C244E" w:rsidRPr="003625CD" w:rsidRDefault="001F3405" w:rsidP="00252BC9">
      <w:pPr>
        <w:tabs>
          <w:tab w:val="left" w:pos="1080"/>
        </w:tabs>
        <w:spacing w:before="60"/>
        <w:jc w:val="both"/>
        <w:rPr>
          <w:rFonts w:ascii="Arial" w:hAnsi="Arial" w:cs="Arial"/>
          <w:color w:val="auto"/>
          <w:sz w:val="20"/>
          <w:szCs w:val="20"/>
        </w:rPr>
      </w:pPr>
      <w:r>
        <w:rPr>
          <w:rFonts w:ascii="Arial" w:eastAsia="Times New Roman" w:hAnsi="Arial" w:cs="Arial"/>
          <w:b/>
          <w:bCs/>
          <w:color w:val="auto"/>
          <w:sz w:val="20"/>
          <w:szCs w:val="20"/>
          <w:lang w:val="kk-KZ"/>
        </w:rPr>
        <w:t xml:space="preserve">В </w:t>
      </w:r>
      <w:r w:rsidRPr="001F3405">
        <w:rPr>
          <w:rFonts w:ascii="Arial" w:eastAsia="Times New Roman" w:hAnsi="Arial" w:cs="Arial"/>
          <w:b/>
          <w:bCs/>
          <w:color w:val="auto"/>
          <w:sz w:val="20"/>
          <w:szCs w:val="20"/>
        </w:rPr>
        <w:t>ҚОСЫМШАСЫ АВТОКӨЛІК БОЙЫНША АЙ САЙЫНҒЫ ЕСЕП</w:t>
      </w:r>
    </w:p>
    <w:p w:rsidR="000C244E" w:rsidRDefault="001F3405" w:rsidP="00252BC9">
      <w:pPr>
        <w:tabs>
          <w:tab w:val="left" w:pos="1080"/>
        </w:tabs>
        <w:spacing w:before="60" w:after="120" w:line="276" w:lineRule="auto"/>
        <w:jc w:val="center"/>
      </w:pPr>
      <w:r>
        <w:object w:dxaOrig="1041" w:dyaOrig="670">
          <v:shape id="_x0000_i1027" type="#_x0000_t75" style="width:52.85pt;height:33.7pt" o:ole="">
            <v:imagedata r:id="rId28" o:title=""/>
          </v:shape>
          <o:OLEObject Type="Embed" ProgID="Excel.Sheet.12" ShapeID="_x0000_i1027" DrawAspect="Icon" ObjectID="_1824553300" r:id="rId29"/>
        </w:object>
      </w:r>
    </w:p>
    <w:p w:rsidR="00252BC9" w:rsidRDefault="00252BC9" w:rsidP="00252BC9">
      <w:pPr>
        <w:tabs>
          <w:tab w:val="left" w:pos="1080"/>
        </w:tabs>
        <w:spacing w:before="60" w:after="120" w:line="276" w:lineRule="auto"/>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6"/>
        <w:gridCol w:w="5214"/>
      </w:tblGrid>
      <w:tr w:rsidR="00252BC9" w:rsidRPr="00252BC9" w:rsidTr="00252BC9">
        <w:trPr>
          <w:trHeight w:val="948"/>
        </w:trPr>
        <w:tc>
          <w:tcPr>
            <w:tcW w:w="5328" w:type="dxa"/>
            <w:shd w:val="clear" w:color="auto" w:fill="auto"/>
          </w:tcPr>
          <w:p w:rsidR="00252BC9" w:rsidRPr="00252BC9" w:rsidRDefault="00252BC9" w:rsidP="00252BC9">
            <w:pPr>
              <w:tabs>
                <w:tab w:val="left" w:pos="1080"/>
              </w:tabs>
              <w:spacing w:before="60" w:after="120" w:line="276" w:lineRule="auto"/>
              <w:rPr>
                <w:rFonts w:ascii="Arial" w:hAnsi="Arial" w:cs="Arial"/>
                <w:b/>
                <w:color w:val="auto"/>
                <w:sz w:val="20"/>
                <w:szCs w:val="20"/>
              </w:rPr>
            </w:pPr>
            <w:r w:rsidRPr="00252BC9">
              <w:rPr>
                <w:rFonts w:ascii="Arial" w:hAnsi="Arial" w:cs="Arial"/>
                <w:b/>
                <w:color w:val="auto"/>
                <w:sz w:val="20"/>
                <w:szCs w:val="20"/>
              </w:rPr>
              <w:t>Компания:</w:t>
            </w:r>
          </w:p>
        </w:tc>
        <w:tc>
          <w:tcPr>
            <w:tcW w:w="5328" w:type="dxa"/>
            <w:shd w:val="clear" w:color="auto" w:fill="auto"/>
          </w:tcPr>
          <w:p w:rsidR="00252BC9" w:rsidRPr="00252BC9" w:rsidRDefault="00D81B06" w:rsidP="00252BC9">
            <w:pPr>
              <w:tabs>
                <w:tab w:val="left" w:pos="1080"/>
              </w:tabs>
              <w:spacing w:before="60" w:after="120" w:line="276" w:lineRule="auto"/>
              <w:rPr>
                <w:rFonts w:ascii="Arial" w:hAnsi="Arial" w:cs="Arial"/>
                <w:b/>
                <w:color w:val="auto"/>
                <w:sz w:val="20"/>
                <w:szCs w:val="20"/>
              </w:rPr>
            </w:pPr>
            <w:r>
              <w:rPr>
                <w:rFonts w:ascii="Arial" w:hAnsi="Arial" w:cs="Arial"/>
                <w:b/>
                <w:color w:val="auto"/>
                <w:sz w:val="20"/>
                <w:szCs w:val="20"/>
                <w:lang w:val="kk-KZ"/>
              </w:rPr>
              <w:t>Мердігер</w:t>
            </w:r>
            <w:r w:rsidR="00252BC9" w:rsidRPr="00252BC9">
              <w:rPr>
                <w:rFonts w:ascii="Arial" w:hAnsi="Arial" w:cs="Arial"/>
                <w:b/>
                <w:color w:val="auto"/>
                <w:sz w:val="20"/>
                <w:szCs w:val="20"/>
              </w:rPr>
              <w:t>:</w:t>
            </w:r>
          </w:p>
        </w:tc>
      </w:tr>
    </w:tbl>
    <w:p w:rsidR="00252BC9" w:rsidRPr="003625CD" w:rsidRDefault="00252BC9" w:rsidP="00252BC9">
      <w:pPr>
        <w:tabs>
          <w:tab w:val="left" w:pos="1080"/>
        </w:tabs>
        <w:spacing w:before="60" w:after="120" w:line="276" w:lineRule="auto"/>
        <w:jc w:val="center"/>
        <w:rPr>
          <w:rFonts w:ascii="Arial" w:hAnsi="Arial" w:cs="Arial"/>
          <w:b/>
          <w:color w:val="auto"/>
          <w:sz w:val="20"/>
          <w:szCs w:val="20"/>
        </w:rPr>
      </w:pPr>
    </w:p>
    <w:sectPr w:rsidR="00252BC9" w:rsidRPr="003625CD" w:rsidSect="00252BC9">
      <w:pgSz w:w="11900" w:h="16840"/>
      <w:pgMar w:top="2552" w:right="470" w:bottom="748" w:left="990" w:header="1531" w:footer="178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09DC" w:rsidRDefault="005009DC" w:rsidP="000C244E">
      <w:r>
        <w:separator/>
      </w:r>
    </w:p>
  </w:endnote>
  <w:endnote w:type="continuationSeparator" w:id="0">
    <w:p w:rsidR="005009DC" w:rsidRDefault="005009DC" w:rsidP="000C244E">
      <w:r>
        <w:continuationSeparator/>
      </w:r>
    </w:p>
  </w:endnote>
  <w:endnote w:type="continuationNotice" w:id="1">
    <w:p w:rsidR="005009DC" w:rsidRDefault="005009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200247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Aptos">
    <w:altName w:val="Arial"/>
    <w:charset w:val="00"/>
    <w:family w:val="swiss"/>
    <w:pitch w:val="variable"/>
    <w:sig w:usb0="00000001" w:usb1="00000003" w:usb2="00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0786" w:rsidRDefault="00230786" w:rsidP="000C244E">
    <w:pPr>
      <w:pStyle w:val="a7"/>
      <w:framePr w:wrap="none" w:vAnchor="text" w:hAnchor="margin" w:xAlign="right" w:y="1"/>
      <w:rPr>
        <w:rStyle w:val="a9"/>
      </w:rPr>
    </w:pPr>
    <w:r>
      <w:rPr>
        <w:rStyle w:val="a9"/>
      </w:rPr>
      <w:fldChar w:fldCharType="begin"/>
    </w:r>
    <w:r>
      <w:rPr>
        <w:rStyle w:val="a9"/>
      </w:rPr>
      <w:instrText xml:space="preserve">PAGE  </w:instrText>
    </w:r>
    <w:r>
      <w:rPr>
        <w:rStyle w:val="a9"/>
      </w:rPr>
      <w:fldChar w:fldCharType="end"/>
    </w:r>
  </w:p>
  <w:p w:rsidR="00230786" w:rsidRDefault="00230786" w:rsidP="000C244E">
    <w:pPr>
      <w:pStyle w:val="a7"/>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0786" w:rsidRPr="00E912EE" w:rsidRDefault="00230786" w:rsidP="000C244E">
    <w:pPr>
      <w:pStyle w:val="a7"/>
      <w:framePr w:wrap="none" w:vAnchor="text" w:hAnchor="page" w:x="10485" w:y="723"/>
      <w:ind w:left="-517" w:right="-517" w:firstLine="517"/>
      <w:rPr>
        <w:rStyle w:val="a9"/>
        <w:color w:val="666666"/>
        <w:sz w:val="16"/>
        <w:szCs w:val="16"/>
      </w:rPr>
    </w:pPr>
    <w:r>
      <w:rPr>
        <w:rStyle w:val="a9"/>
        <w:color w:val="666666"/>
        <w:sz w:val="16"/>
      </w:rPr>
      <w:fldChar w:fldCharType="begin"/>
    </w:r>
    <w:r>
      <w:rPr>
        <w:rStyle w:val="a9"/>
        <w:color w:val="666666"/>
        <w:sz w:val="16"/>
      </w:rPr>
      <w:instrText xml:space="preserve"> PAGE </w:instrText>
    </w:r>
    <w:r>
      <w:rPr>
        <w:rStyle w:val="a9"/>
        <w:color w:val="666666"/>
        <w:sz w:val="16"/>
      </w:rPr>
      <w:fldChar w:fldCharType="separate"/>
    </w:r>
    <w:r w:rsidR="00DD008A">
      <w:rPr>
        <w:rStyle w:val="a9"/>
        <w:noProof/>
        <w:color w:val="666666"/>
        <w:sz w:val="16"/>
      </w:rPr>
      <w:t>25</w:t>
    </w:r>
    <w:r>
      <w:rPr>
        <w:rStyle w:val="a9"/>
        <w:color w:val="666666"/>
        <w:sz w:val="16"/>
      </w:rPr>
      <w:fldChar w:fldCharType="end"/>
    </w:r>
    <w:r>
      <w:rPr>
        <w:rStyle w:val="a9"/>
        <w:color w:val="666666"/>
        <w:sz w:val="16"/>
      </w:rPr>
      <w:t>/26</w:t>
    </w:r>
  </w:p>
  <w:p w:rsidR="00230786" w:rsidRPr="00081A36" w:rsidRDefault="00230786" w:rsidP="000C244E">
    <w:pPr>
      <w:pStyle w:val="a7"/>
      <w:ind w:right="360"/>
      <w:rPr>
        <w:sz w:val="16"/>
        <w:szCs w:val="16"/>
      </w:rPr>
    </w:pPr>
    <w:r>
      <w:rPr>
        <w:noProof/>
      </w:rPr>
      <mc:AlternateContent>
        <mc:Choice Requires="wps">
          <w:drawing>
            <wp:anchor distT="0" distB="0" distL="114300" distR="114300" simplePos="0" relativeHeight="251656192" behindDoc="0" locked="0" layoutInCell="1" allowOverlap="1">
              <wp:simplePos x="0" y="0"/>
              <wp:positionH relativeFrom="column">
                <wp:posOffset>-1544320</wp:posOffset>
              </wp:positionH>
              <wp:positionV relativeFrom="paragraph">
                <wp:posOffset>1162685</wp:posOffset>
              </wp:positionV>
              <wp:extent cx="8677910" cy="173355"/>
              <wp:effectExtent l="0" t="635" r="635" b="0"/>
              <wp:wrapNone/>
              <wp:docPr id="3"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77910" cy="173355"/>
                      </a:xfrm>
                      <a:prstGeom prst="rect">
                        <a:avLst/>
                      </a:prstGeom>
                      <a:solidFill>
                        <a:srgbClr val="44546A"/>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5BE99779" id="Rectangle 37" o:spid="_x0000_s1026" style="position:absolute;margin-left:-121.6pt;margin-top:91.55pt;width:683.3pt;height:13.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" fillcolor="#44546a" stroked="f" strokeweight="1pt"/>
          </w:pict>
        </mc:Fallback>
      </mc:AlternateContent>
    </w:r>
    <w:r>
      <w:rPr>
        <w:noProof/>
      </w:rPr>
      <mc:AlternateContent>
        <mc:Choice Requires="wps">
          <w:drawing>
            <wp:anchor distT="0" distB="0" distL="114300" distR="114300" simplePos="0" relativeHeight="251657216" behindDoc="1" locked="1" layoutInCell="1" allowOverlap="1">
              <wp:simplePos x="0" y="0"/>
              <wp:positionH relativeFrom="page">
                <wp:posOffset>-27305</wp:posOffset>
              </wp:positionH>
              <wp:positionV relativeFrom="page">
                <wp:posOffset>10010775</wp:posOffset>
              </wp:positionV>
              <wp:extent cx="6936740" cy="586740"/>
              <wp:effectExtent l="0" t="0" r="0" b="0"/>
              <wp:wrapNone/>
              <wp:docPr id="8" name="Legaltext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6740" cy="586740"/>
                      </a:xfrm>
                      <a:prstGeom prst="rect">
                        <a:avLst/>
                      </a:prstGeom>
                      <a:solidFill>
                        <a:srgbClr val="FFFFFF">
                          <a:lumMod val="95000"/>
                        </a:srgbClr>
                      </a:solidFill>
                      <a:ln>
                        <a:noFill/>
                      </a:ln>
                      <a:effectLst/>
                      <a:extLst/>
                    </wps:spPr>
                    <wps:txbx>
                      <w:txbxContent>
                        <w:p w:rsidR="00230786" w:rsidRPr="00E912EE" w:rsidRDefault="00230786" w:rsidP="000C244E">
                          <w:pPr>
                            <w:ind w:left="1980"/>
                            <w:rPr>
                              <w:rFonts w:ascii="Arial" w:hAnsi="Arial" w:cs="Arial"/>
                              <w:color w:val="666666"/>
                              <w:sz w:val="16"/>
                            </w:rPr>
                          </w:pPr>
                          <w:r>
                            <w:rPr>
                              <w:rFonts w:ascii="Arial" w:hAnsi="Arial"/>
                              <w:color w:val="666666"/>
                              <w:sz w:val="16"/>
                            </w:rPr>
                            <w:t xml:space="preserve">Настоящий документ содержит конфиденциальную информацию, принадлежащую компании «Дунга Оперейтинг» и не должен разглашаться или воспроизводиться </w:t>
                          </w:r>
                          <w:proofErr w:type="gramStart"/>
                          <w:r>
                            <w:rPr>
                              <w:rFonts w:ascii="Arial" w:hAnsi="Arial"/>
                              <w:color w:val="666666"/>
                              <w:sz w:val="16"/>
                            </w:rPr>
                            <w:t>частично</w:t>
                          </w:r>
                          <w:proofErr w:type="gramEnd"/>
                          <w:r>
                            <w:rPr>
                              <w:rFonts w:ascii="Arial" w:hAnsi="Arial"/>
                              <w:color w:val="666666"/>
                              <w:sz w:val="16"/>
                            </w:rPr>
                            <w:t xml:space="preserve"> или полностью без получения письменного разрешения от компании «Дунга Оперейтинг».</w:t>
                          </w:r>
                        </w:p>
                        <w:p w:rsidR="00230786" w:rsidRPr="00E912EE" w:rsidRDefault="00230786" w:rsidP="000C244E">
                          <w:pPr>
                            <w:pStyle w:val="a7"/>
                            <w:ind w:left="1980"/>
                            <w:rPr>
                              <w:rFonts w:ascii="Arial" w:hAnsi="Arial" w:cs="Arial"/>
                              <w:color w:val="666666"/>
                              <w:sz w:val="16"/>
                            </w:rPr>
                          </w:pPr>
                        </w:p>
                      </w:txbxContent>
                    </wps:txbx>
                    <wps:bodyPr rot="0" vert="horz" wrap="square" lIns="72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id="Legaltext01" o:spid="_x0000_s1026" style="position:absolute;margin-left:-2.15pt;margin-top:788.25pt;width:546.2pt;height:46.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" fillcolor="#f2f2f2" stroked="f">
              <v:textbox inset="2mm,2mm,2mm,2mm">
                <w:txbxContent>
                  <w:p w:rsidR="00230786" w:rsidRPr="00E912EE" w:rsidRDefault="00230786" w:rsidP="000C244E">
                    <w:pPr>
                      <w:ind w:left="1980"/>
                      <w:rPr>
                        <w:rFonts w:ascii="Arial" w:hAnsi="Arial" w:cs="Arial"/>
                        <w:color w:val="666666"/>
                        <w:sz w:val="16"/>
                      </w:rPr>
                    </w:pPr>
                    <w:r>
                      <w:rPr>
                        <w:rFonts w:ascii="Arial" w:hAnsi="Arial"/>
                        <w:color w:val="666666"/>
                        <w:sz w:val="16"/>
                      </w:rPr>
                      <w:t xml:space="preserve">Настоящий документ содержит конфиденциальную информацию, принадлежащую компании «Дунга Оперейтинг» и не должен разглашаться или воспроизводиться </w:t>
                    </w:r>
                    <w:proofErr w:type="gramStart"/>
                    <w:r>
                      <w:rPr>
                        <w:rFonts w:ascii="Arial" w:hAnsi="Arial"/>
                        <w:color w:val="666666"/>
                        <w:sz w:val="16"/>
                      </w:rPr>
                      <w:t>частично</w:t>
                    </w:r>
                    <w:proofErr w:type="gramEnd"/>
                    <w:r>
                      <w:rPr>
                        <w:rFonts w:ascii="Arial" w:hAnsi="Arial"/>
                        <w:color w:val="666666"/>
                        <w:sz w:val="16"/>
                      </w:rPr>
                      <w:t xml:space="preserve"> или полностью без получения письменного разрешения от компании «Дунга Оперейтинг».</w:t>
                    </w:r>
                  </w:p>
                  <w:p w:rsidR="00230786" w:rsidRPr="00E912EE" w:rsidRDefault="00230786" w:rsidP="000C244E">
                    <w:pPr>
                      <w:pStyle w:val="a7"/>
                      <w:ind w:left="1980"/>
                      <w:rPr>
                        <w:rFonts w:ascii="Arial" w:hAnsi="Arial" w:cs="Arial"/>
                        <w:color w:val="666666"/>
                        <w:sz w:val="16"/>
                      </w:rPr>
                    </w:pPr>
                  </w:p>
                </w:txbxContent>
              </v:textbox>
              <w10:wrap anchorx="page" anchory="page"/>
              <w10:anchorlock/>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0786" w:rsidRPr="008C543F" w:rsidRDefault="00230786" w:rsidP="000C244E">
    <w:pPr>
      <w:pStyle w:val="a7"/>
      <w:framePr w:wrap="none" w:vAnchor="text" w:hAnchor="page" w:x="10485" w:y="748"/>
      <w:ind w:left="-517" w:right="-517" w:firstLine="517"/>
      <w:rPr>
        <w:rStyle w:val="a9"/>
        <w:color w:val="666666"/>
        <w:sz w:val="16"/>
        <w:szCs w:val="16"/>
        <w:lang w:val="en-US"/>
      </w:rPr>
    </w:pPr>
    <w:r>
      <w:rPr>
        <w:rStyle w:val="a9"/>
        <w:color w:val="666666"/>
        <w:sz w:val="16"/>
      </w:rPr>
      <w:fldChar w:fldCharType="begin"/>
    </w:r>
    <w:r>
      <w:rPr>
        <w:rStyle w:val="a9"/>
        <w:color w:val="666666"/>
        <w:sz w:val="16"/>
      </w:rPr>
      <w:instrText xml:space="preserve"> PAGE </w:instrText>
    </w:r>
    <w:r>
      <w:rPr>
        <w:rStyle w:val="a9"/>
        <w:color w:val="666666"/>
        <w:sz w:val="16"/>
      </w:rPr>
      <w:fldChar w:fldCharType="separate"/>
    </w:r>
    <w:r w:rsidR="00DD008A">
      <w:rPr>
        <w:rStyle w:val="a9"/>
        <w:noProof/>
        <w:color w:val="666666"/>
        <w:sz w:val="16"/>
      </w:rPr>
      <w:t>2</w:t>
    </w:r>
    <w:r>
      <w:rPr>
        <w:rStyle w:val="a9"/>
        <w:color w:val="666666"/>
        <w:sz w:val="16"/>
      </w:rPr>
      <w:fldChar w:fldCharType="end"/>
    </w:r>
    <w:r>
      <w:rPr>
        <w:rStyle w:val="a9"/>
        <w:color w:val="666666"/>
        <w:sz w:val="16"/>
      </w:rPr>
      <w:t>/</w:t>
    </w:r>
    <w:r>
      <w:rPr>
        <w:rStyle w:val="a9"/>
        <w:color w:val="666666"/>
        <w:sz w:val="16"/>
        <w:lang w:val="en-US"/>
      </w:rPr>
      <w:t>26</w:t>
    </w:r>
  </w:p>
  <w:p w:rsidR="00230786" w:rsidRDefault="00230786">
    <w:pPr>
      <w:pStyle w:val="a7"/>
    </w:pPr>
    <w:r>
      <w:rPr>
        <w:noProof/>
      </w:rPr>
      <mc:AlternateContent>
        <mc:Choice Requires="wps">
          <w:drawing>
            <wp:anchor distT="0" distB="0" distL="114300" distR="114300" simplePos="0" relativeHeight="251658240" behindDoc="0" locked="0" layoutInCell="1" allowOverlap="1">
              <wp:simplePos x="0" y="0"/>
              <wp:positionH relativeFrom="column">
                <wp:posOffset>-1573530</wp:posOffset>
              </wp:positionH>
              <wp:positionV relativeFrom="paragraph">
                <wp:posOffset>1181100</wp:posOffset>
              </wp:positionV>
              <wp:extent cx="8677910" cy="173355"/>
              <wp:effectExtent l="0" t="0" r="1270" b="0"/>
              <wp:wrapNone/>
              <wp:docPr id="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77910" cy="173355"/>
                      </a:xfrm>
                      <a:prstGeom prst="rect">
                        <a:avLst/>
                      </a:prstGeom>
                      <a:solidFill>
                        <a:srgbClr val="44546A"/>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rect w14:anchorId="461BEEBE" id="Rectangle 9" o:spid="_x0000_s1026" style="position:absolute;margin-left:-123.9pt;margin-top:93pt;width:683.3pt;height:13.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" fillcolor="#44546a" stroked="f" strokeweight="1pt"/>
          </w:pict>
        </mc:Fallback>
      </mc:AlternateContent>
    </w:r>
    <w:r>
      <w:rPr>
        <w:noProof/>
      </w:rPr>
      <mc:AlternateContent>
        <mc:Choice Requires="wps">
          <w:drawing>
            <wp:anchor distT="0" distB="0" distL="114300" distR="114300" simplePos="0" relativeHeight="251659264" behindDoc="1" locked="1" layoutInCell="1" allowOverlap="1">
              <wp:simplePos x="0" y="0"/>
              <wp:positionH relativeFrom="page">
                <wp:posOffset>-36830</wp:posOffset>
              </wp:positionH>
              <wp:positionV relativeFrom="page">
                <wp:posOffset>10079990</wp:posOffset>
              </wp:positionV>
              <wp:extent cx="7200265" cy="539750"/>
              <wp:effectExtent l="1270" t="2540" r="0" b="635"/>
              <wp:wrapNone/>
              <wp:docPr id="1" name="Legaltext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5397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0786" w:rsidRPr="00E912EE" w:rsidRDefault="00230786" w:rsidP="000C244E">
                          <w:pPr>
                            <w:ind w:left="1980"/>
                            <w:rPr>
                              <w:rFonts w:ascii="Arial" w:hAnsi="Arial" w:cs="Arial"/>
                              <w:color w:val="666666"/>
                              <w:sz w:val="16"/>
                            </w:rPr>
                          </w:pPr>
                          <w:r>
                            <w:rPr>
                              <w:rFonts w:ascii="Arial" w:hAnsi="Arial"/>
                              <w:color w:val="666666"/>
                              <w:sz w:val="16"/>
                            </w:rPr>
                            <w:t xml:space="preserve">Настоящий документ содержит конфиденциальную информацию, принадлежащую компании «Дунга Оперейтинг» и не должен разглашаться или воспроизводиться </w:t>
                          </w:r>
                          <w:proofErr w:type="gramStart"/>
                          <w:r>
                            <w:rPr>
                              <w:rFonts w:ascii="Arial" w:hAnsi="Arial"/>
                              <w:color w:val="666666"/>
                              <w:sz w:val="16"/>
                            </w:rPr>
                            <w:t>частично</w:t>
                          </w:r>
                          <w:proofErr w:type="gramEnd"/>
                          <w:r>
                            <w:rPr>
                              <w:rFonts w:ascii="Arial" w:hAnsi="Arial"/>
                              <w:color w:val="666666"/>
                              <w:sz w:val="16"/>
                            </w:rPr>
                            <w:t xml:space="preserve"> или полностью без получения письменного разрешения от компании «Дунга Оперейтинг».</w:t>
                          </w:r>
                        </w:p>
                      </w:txbxContent>
                    </wps:txbx>
                    <wps:bodyPr rot="0" vert="horz" wrap="square" lIns="72000" tIns="72000" rIns="72000" bIns="7200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id="_x0000_s1027" style="position:absolute;margin-left:-2.9pt;margin-top:793.7pt;width:566.95pt;height:4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" fillcolor="#f2f2f2" stroked="f">
              <v:textbox inset="2mm,2mm,2mm,2mm">
                <w:txbxContent>
                  <w:p w:rsidR="00230786" w:rsidRPr="00E912EE" w:rsidRDefault="00230786" w:rsidP="000C244E">
                    <w:pPr>
                      <w:ind w:left="1980"/>
                      <w:rPr>
                        <w:rFonts w:ascii="Arial" w:hAnsi="Arial" w:cs="Arial"/>
                        <w:color w:val="666666"/>
                        <w:sz w:val="16"/>
                      </w:rPr>
                    </w:pPr>
                    <w:r>
                      <w:rPr>
                        <w:rFonts w:ascii="Arial" w:hAnsi="Arial"/>
                        <w:color w:val="666666"/>
                        <w:sz w:val="16"/>
                      </w:rPr>
                      <w:t xml:space="preserve">Настоящий документ содержит конфиденциальную информацию, принадлежащую компании «Дунга Оперейтинг» и не должен разглашаться или воспроизводиться </w:t>
                    </w:r>
                    <w:proofErr w:type="gramStart"/>
                    <w:r>
                      <w:rPr>
                        <w:rFonts w:ascii="Arial" w:hAnsi="Arial"/>
                        <w:color w:val="666666"/>
                        <w:sz w:val="16"/>
                      </w:rPr>
                      <w:t>частично</w:t>
                    </w:r>
                    <w:proofErr w:type="gramEnd"/>
                    <w:r>
                      <w:rPr>
                        <w:rFonts w:ascii="Arial" w:hAnsi="Arial"/>
                        <w:color w:val="666666"/>
                        <w:sz w:val="16"/>
                      </w:rPr>
                      <w:t xml:space="preserve"> или полностью без получения письменного разрешения от компании «Дунга Оперейтинг».</w:t>
                    </w:r>
                  </w:p>
                </w:txbxContent>
              </v:textbox>
              <w10:wrap anchorx="page" anchory="page"/>
              <w10:anchorlock/>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09DC" w:rsidRDefault="005009DC" w:rsidP="000C244E">
      <w:r>
        <w:separator/>
      </w:r>
    </w:p>
  </w:footnote>
  <w:footnote w:type="continuationSeparator" w:id="0">
    <w:p w:rsidR="005009DC" w:rsidRDefault="005009DC" w:rsidP="000C244E">
      <w:r>
        <w:continuationSeparator/>
      </w:r>
    </w:p>
  </w:footnote>
  <w:footnote w:type="continuationNotice" w:id="1">
    <w:p w:rsidR="005009DC" w:rsidRDefault="005009D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0786" w:rsidRDefault="00230786">
    <w:pPr>
      <w:pStyle w:val="a5"/>
    </w:pPr>
  </w:p>
  <w:p w:rsidR="00230786" w:rsidRPr="00574D56" w:rsidRDefault="00230786">
    <w:pPr>
      <w:pStyle w:val="a5"/>
      <w:rPr>
        <w:lang w:val="en-US"/>
      </w:rPr>
    </w:pPr>
    <w:r w:rsidRPr="003C7720">
      <w:rPr>
        <w:noProof/>
      </w:rPr>
      <w:drawing>
        <wp:inline distT="0" distB="0" distL="0" distR="0">
          <wp:extent cx="1162050" cy="1162050"/>
          <wp:effectExtent l="0" t="0" r="0" b="0"/>
          <wp:docPr id="10" name="Picture 1" descr="A blue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ue and grey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0786" w:rsidRDefault="00230786">
    <w:pPr>
      <w:pStyle w:val="a5"/>
    </w:pPr>
  </w:p>
  <w:p w:rsidR="00230786" w:rsidRDefault="00230786">
    <w:pPr>
      <w:pStyle w:val="a5"/>
    </w:pPr>
    <w:r w:rsidRPr="003C7720">
      <w:rPr>
        <w:noProof/>
      </w:rPr>
      <w:drawing>
        <wp:inline distT="0" distB="0" distL="0" distR="0">
          <wp:extent cx="1162050" cy="1162050"/>
          <wp:effectExtent l="0" t="0" r="0" b="0"/>
          <wp:docPr id="11" name="Picture 1" descr="A blue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ue and grey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35A0836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4530F6B"/>
    <w:multiLevelType w:val="hybridMultilevel"/>
    <w:tmpl w:val="83804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5611D3"/>
    <w:multiLevelType w:val="hybridMultilevel"/>
    <w:tmpl w:val="121E63B4"/>
    <w:lvl w:ilvl="0" w:tplc="FFFFFFFF">
      <w:numFmt w:val="bullet"/>
      <w:lvlText w:val="•"/>
      <w:lvlJc w:val="left"/>
      <w:pPr>
        <w:ind w:left="720" w:hanging="360"/>
      </w:pPr>
      <w:rPr>
        <w:rFonts w:ascii="Arial" w:eastAsia="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25C0C41"/>
    <w:multiLevelType w:val="multilevel"/>
    <w:tmpl w:val="82DE0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0F359D"/>
    <w:multiLevelType w:val="hybridMultilevel"/>
    <w:tmpl w:val="0A9447D2"/>
    <w:lvl w:ilvl="0" w:tplc="C51AF7A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57771D9"/>
    <w:multiLevelType w:val="hybridMultilevel"/>
    <w:tmpl w:val="DEE82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224A0"/>
    <w:multiLevelType w:val="multilevel"/>
    <w:tmpl w:val="A4A84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9F554BB"/>
    <w:multiLevelType w:val="hybridMultilevel"/>
    <w:tmpl w:val="9A8A1DAE"/>
    <w:lvl w:ilvl="0" w:tplc="FFFFFFFF">
      <w:start w:val="3"/>
      <w:numFmt w:val="bullet"/>
      <w:lvlText w:val="-"/>
      <w:lvlJc w:val="left"/>
      <w:pPr>
        <w:ind w:left="720" w:hanging="360"/>
      </w:pPr>
      <w:rPr>
        <w:rFonts w:ascii="Arial" w:eastAsia="Arial"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7DF2129"/>
    <w:multiLevelType w:val="hybridMultilevel"/>
    <w:tmpl w:val="A07417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CF152D"/>
    <w:multiLevelType w:val="hybridMultilevel"/>
    <w:tmpl w:val="14845FE0"/>
    <w:lvl w:ilvl="0" w:tplc="FFFFFFFF">
      <w:numFmt w:val="bullet"/>
      <w:lvlText w:val="•"/>
      <w:lvlJc w:val="left"/>
      <w:pPr>
        <w:ind w:left="720" w:hanging="360"/>
      </w:pPr>
      <w:rPr>
        <w:rFonts w:ascii="Arial" w:eastAsia="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4704E37"/>
    <w:multiLevelType w:val="hybridMultilevel"/>
    <w:tmpl w:val="A8C29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C77C4B"/>
    <w:multiLevelType w:val="multilevel"/>
    <w:tmpl w:val="E73A4C30"/>
    <w:lvl w:ilvl="0">
      <w:start w:val="1"/>
      <w:numFmt w:val="decimal"/>
      <w:pStyle w:val="1"/>
      <w:lvlText w:val="%1"/>
      <w:lvlJc w:val="left"/>
      <w:pPr>
        <w:ind w:left="357" w:hanging="357"/>
      </w:pPr>
      <w:rPr>
        <w:rFonts w:hint="default"/>
        <w:b/>
        <w:i w:val="0"/>
        <w:sz w:val="20"/>
      </w:rPr>
    </w:lvl>
    <w:lvl w:ilvl="1">
      <w:start w:val="1"/>
      <w:numFmt w:val="decimal"/>
      <w:lvlText w:val="%1.%2"/>
      <w:lvlJc w:val="left"/>
      <w:pPr>
        <w:ind w:left="720" w:hanging="720"/>
      </w:pPr>
      <w:rPr>
        <w:rFonts w:hint="default"/>
        <w:b/>
        <w:i w:val="0"/>
        <w:sz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720" w:hanging="720"/>
      </w:pPr>
      <w:rPr>
        <w:rFonts w:hint="default"/>
      </w:rPr>
    </w:lvl>
    <w:lvl w:ilvl="7">
      <w:start w:val="1"/>
      <w:numFmt w:val="decimal"/>
      <w:lvlText w:val="%1.%2.%3.%4.%5.%6.%7.%8"/>
      <w:lvlJc w:val="left"/>
      <w:pPr>
        <w:ind w:left="720" w:hanging="720"/>
      </w:pPr>
      <w:rPr>
        <w:rFonts w:hint="default"/>
      </w:rPr>
    </w:lvl>
    <w:lvl w:ilvl="8">
      <w:start w:val="1"/>
      <w:numFmt w:val="decimal"/>
      <w:lvlText w:val="%1.%2.%3.%4.%5.%6.%7.%8.%9"/>
      <w:lvlJc w:val="left"/>
      <w:pPr>
        <w:ind w:left="720" w:hanging="720"/>
      </w:pPr>
      <w:rPr>
        <w:rFonts w:hint="default"/>
      </w:rPr>
    </w:lvl>
  </w:abstractNum>
  <w:abstractNum w:abstractNumId="12" w15:restartNumberingAfterBreak="0">
    <w:nsid w:val="493B1B59"/>
    <w:multiLevelType w:val="hybridMultilevel"/>
    <w:tmpl w:val="D83E77B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E114D4"/>
    <w:multiLevelType w:val="hybridMultilevel"/>
    <w:tmpl w:val="90AA5E4E"/>
    <w:lvl w:ilvl="0" w:tplc="72C09976">
      <w:start w:val="3"/>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11546F2"/>
    <w:multiLevelType w:val="hybridMultilevel"/>
    <w:tmpl w:val="EB62B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6C91FBB"/>
    <w:multiLevelType w:val="hybridMultilevel"/>
    <w:tmpl w:val="F43A0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D370D8"/>
    <w:multiLevelType w:val="hybridMultilevel"/>
    <w:tmpl w:val="AAA650F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D2052DB"/>
    <w:multiLevelType w:val="hybridMultilevel"/>
    <w:tmpl w:val="CE38EC7C"/>
    <w:lvl w:ilvl="0" w:tplc="FFFFFFFF">
      <w:numFmt w:val="bullet"/>
      <w:lvlText w:val="•"/>
      <w:lvlJc w:val="left"/>
      <w:pPr>
        <w:ind w:left="720" w:hanging="360"/>
      </w:pPr>
      <w:rPr>
        <w:rFonts w:ascii="Arial" w:eastAsia="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15B2FB7"/>
    <w:multiLevelType w:val="multilevel"/>
    <w:tmpl w:val="8286F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266209F"/>
    <w:multiLevelType w:val="hybridMultilevel"/>
    <w:tmpl w:val="A5F67D1E"/>
    <w:lvl w:ilvl="0" w:tplc="C51AF7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936AB6"/>
    <w:multiLevelType w:val="hybridMultilevel"/>
    <w:tmpl w:val="45BE15B6"/>
    <w:lvl w:ilvl="0" w:tplc="C51AF7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B44EB9"/>
    <w:multiLevelType w:val="hybridMultilevel"/>
    <w:tmpl w:val="BB10F77E"/>
    <w:lvl w:ilvl="0" w:tplc="FFFFFFFF">
      <w:numFmt w:val="bullet"/>
      <w:lvlText w:val="•"/>
      <w:lvlJc w:val="left"/>
      <w:pPr>
        <w:ind w:left="720" w:hanging="360"/>
      </w:pPr>
      <w:rPr>
        <w:rFonts w:ascii="Arial" w:eastAsia="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E0C1683"/>
    <w:multiLevelType w:val="hybridMultilevel"/>
    <w:tmpl w:val="96305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593DB8"/>
    <w:multiLevelType w:val="hybridMultilevel"/>
    <w:tmpl w:val="DA989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0F6AF0"/>
    <w:multiLevelType w:val="hybridMultilevel"/>
    <w:tmpl w:val="897C041E"/>
    <w:lvl w:ilvl="0" w:tplc="C51AF7A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75B15C08"/>
    <w:multiLevelType w:val="hybridMultilevel"/>
    <w:tmpl w:val="AE7EB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7E01D4"/>
    <w:multiLevelType w:val="hybridMultilevel"/>
    <w:tmpl w:val="7F0A332E"/>
    <w:lvl w:ilvl="0" w:tplc="FFFFFFFF">
      <w:numFmt w:val="bullet"/>
      <w:lvlText w:val="•"/>
      <w:lvlJc w:val="left"/>
      <w:pPr>
        <w:ind w:left="720" w:hanging="360"/>
      </w:pPr>
      <w:rPr>
        <w:rFonts w:ascii="Arial" w:eastAsia="Arial"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7"/>
  </w:num>
  <w:num w:numId="4">
    <w:abstractNumId w:val="26"/>
  </w:num>
  <w:num w:numId="5">
    <w:abstractNumId w:val="5"/>
  </w:num>
  <w:num w:numId="6">
    <w:abstractNumId w:val="23"/>
  </w:num>
  <w:num w:numId="7">
    <w:abstractNumId w:val="15"/>
  </w:num>
  <w:num w:numId="8">
    <w:abstractNumId w:val="25"/>
  </w:num>
  <w:num w:numId="9">
    <w:abstractNumId w:val="12"/>
  </w:num>
  <w:num w:numId="10">
    <w:abstractNumId w:val="11"/>
  </w:num>
  <w:num w:numId="11">
    <w:abstractNumId w:val="11"/>
  </w:num>
  <w:num w:numId="12">
    <w:abstractNumId w:val="11"/>
  </w:num>
  <w:num w:numId="13">
    <w:abstractNumId w:val="11"/>
  </w:num>
  <w:num w:numId="14">
    <w:abstractNumId w:val="11"/>
  </w:num>
  <w:num w:numId="15">
    <w:abstractNumId w:val="1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11"/>
  </w:num>
  <w:num w:numId="24">
    <w:abstractNumId w:val="11"/>
  </w:num>
  <w:num w:numId="25">
    <w:abstractNumId w:val="11"/>
  </w:num>
  <w:num w:numId="26">
    <w:abstractNumId w:val="11"/>
  </w:num>
  <w:num w:numId="27">
    <w:abstractNumId w:val="11"/>
  </w:num>
  <w:num w:numId="28">
    <w:abstractNumId w:val="16"/>
  </w:num>
  <w:num w:numId="29">
    <w:abstractNumId w:val="19"/>
  </w:num>
  <w:num w:numId="30">
    <w:abstractNumId w:val="10"/>
  </w:num>
  <w:num w:numId="31">
    <w:abstractNumId w:val="1"/>
  </w:num>
  <w:num w:numId="32">
    <w:abstractNumId w:val="22"/>
  </w:num>
  <w:num w:numId="33">
    <w:abstractNumId w:val="24"/>
  </w:num>
  <w:num w:numId="34">
    <w:abstractNumId w:val="20"/>
  </w:num>
  <w:num w:numId="35">
    <w:abstractNumId w:val="4"/>
  </w:num>
  <w:num w:numId="36">
    <w:abstractNumId w:val="14"/>
  </w:num>
  <w:num w:numId="37">
    <w:abstractNumId w:val="8"/>
  </w:num>
  <w:num w:numId="38">
    <w:abstractNumId w:val="11"/>
  </w:num>
  <w:num w:numId="39">
    <w:abstractNumId w:val="11"/>
  </w:num>
  <w:num w:numId="40">
    <w:abstractNumId w:val="11"/>
  </w:num>
  <w:num w:numId="41">
    <w:abstractNumId w:val="11"/>
  </w:num>
  <w:num w:numId="42">
    <w:abstractNumId w:val="13"/>
  </w:num>
  <w:num w:numId="43">
    <w:abstractNumId w:val="6"/>
  </w:num>
  <w:num w:numId="44">
    <w:abstractNumId w:val="3"/>
  </w:num>
  <w:num w:numId="45">
    <w:abstractNumId w:val="18"/>
  </w:num>
  <w:num w:numId="46">
    <w:abstractNumId w:val="9"/>
  </w:num>
  <w:num w:numId="47">
    <w:abstractNumId w:val="2"/>
  </w:num>
  <w:num w:numId="48">
    <w:abstractNumId w:val="17"/>
  </w:num>
  <w:num w:numId="49">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hideSpellingErrors/>
  <w:proofState w:grammar="clean"/>
  <w:attachedTemplate r:id="rId1"/>
  <w:defaultTabStop w:val="737"/>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0678"/>
    <w:rsid w:val="00001C05"/>
    <w:rsid w:val="00026689"/>
    <w:rsid w:val="00034FA9"/>
    <w:rsid w:val="00047DAB"/>
    <w:rsid w:val="00052CC9"/>
    <w:rsid w:val="000566FA"/>
    <w:rsid w:val="000601B1"/>
    <w:rsid w:val="000B09E5"/>
    <w:rsid w:val="000C244E"/>
    <w:rsid w:val="000D15D2"/>
    <w:rsid w:val="000D6F0C"/>
    <w:rsid w:val="000E4657"/>
    <w:rsid w:val="001222A2"/>
    <w:rsid w:val="001461BE"/>
    <w:rsid w:val="001614A3"/>
    <w:rsid w:val="0016789B"/>
    <w:rsid w:val="001707B7"/>
    <w:rsid w:val="00172543"/>
    <w:rsid w:val="001C0712"/>
    <w:rsid w:val="001C1545"/>
    <w:rsid w:val="001F3405"/>
    <w:rsid w:val="001F72F1"/>
    <w:rsid w:val="00200CDC"/>
    <w:rsid w:val="002067FD"/>
    <w:rsid w:val="002240D6"/>
    <w:rsid w:val="00225832"/>
    <w:rsid w:val="00230786"/>
    <w:rsid w:val="00232643"/>
    <w:rsid w:val="00252BC9"/>
    <w:rsid w:val="00262372"/>
    <w:rsid w:val="002924A5"/>
    <w:rsid w:val="00292E32"/>
    <w:rsid w:val="002A5377"/>
    <w:rsid w:val="002B5D75"/>
    <w:rsid w:val="002C312F"/>
    <w:rsid w:val="002F4260"/>
    <w:rsid w:val="002F7810"/>
    <w:rsid w:val="003002E1"/>
    <w:rsid w:val="00321026"/>
    <w:rsid w:val="003309A1"/>
    <w:rsid w:val="003441BA"/>
    <w:rsid w:val="0034584E"/>
    <w:rsid w:val="003625CD"/>
    <w:rsid w:val="0036308C"/>
    <w:rsid w:val="00370A2C"/>
    <w:rsid w:val="003955B2"/>
    <w:rsid w:val="003A6063"/>
    <w:rsid w:val="003C2388"/>
    <w:rsid w:val="00405944"/>
    <w:rsid w:val="004121C9"/>
    <w:rsid w:val="0041364E"/>
    <w:rsid w:val="004173BD"/>
    <w:rsid w:val="00444CA3"/>
    <w:rsid w:val="00451288"/>
    <w:rsid w:val="004C36C0"/>
    <w:rsid w:val="004F2AC3"/>
    <w:rsid w:val="004F42B4"/>
    <w:rsid w:val="004F62F8"/>
    <w:rsid w:val="004F7737"/>
    <w:rsid w:val="005009DC"/>
    <w:rsid w:val="005461CE"/>
    <w:rsid w:val="00547059"/>
    <w:rsid w:val="00547580"/>
    <w:rsid w:val="00557B22"/>
    <w:rsid w:val="00574D56"/>
    <w:rsid w:val="00582F5C"/>
    <w:rsid w:val="00595F25"/>
    <w:rsid w:val="005A5211"/>
    <w:rsid w:val="005C32F0"/>
    <w:rsid w:val="005D376F"/>
    <w:rsid w:val="005D464C"/>
    <w:rsid w:val="005E091F"/>
    <w:rsid w:val="005F0E4D"/>
    <w:rsid w:val="00631B63"/>
    <w:rsid w:val="006344CE"/>
    <w:rsid w:val="00647403"/>
    <w:rsid w:val="00674D7C"/>
    <w:rsid w:val="006803F7"/>
    <w:rsid w:val="006859EB"/>
    <w:rsid w:val="00696C05"/>
    <w:rsid w:val="006A0D95"/>
    <w:rsid w:val="006A5499"/>
    <w:rsid w:val="006A7AD8"/>
    <w:rsid w:val="006D4D3E"/>
    <w:rsid w:val="006D7EF8"/>
    <w:rsid w:val="006E0751"/>
    <w:rsid w:val="00711759"/>
    <w:rsid w:val="00721AEC"/>
    <w:rsid w:val="00743B7E"/>
    <w:rsid w:val="00752C64"/>
    <w:rsid w:val="0076399E"/>
    <w:rsid w:val="00771132"/>
    <w:rsid w:val="0077156E"/>
    <w:rsid w:val="00774EA1"/>
    <w:rsid w:val="00780A05"/>
    <w:rsid w:val="007854E2"/>
    <w:rsid w:val="00790223"/>
    <w:rsid w:val="00790687"/>
    <w:rsid w:val="007A0302"/>
    <w:rsid w:val="007A3B63"/>
    <w:rsid w:val="007C4793"/>
    <w:rsid w:val="007C5054"/>
    <w:rsid w:val="007D722D"/>
    <w:rsid w:val="00812D05"/>
    <w:rsid w:val="00824A53"/>
    <w:rsid w:val="00843475"/>
    <w:rsid w:val="008606B0"/>
    <w:rsid w:val="008612AE"/>
    <w:rsid w:val="00872116"/>
    <w:rsid w:val="0088276E"/>
    <w:rsid w:val="008A580C"/>
    <w:rsid w:val="008B4B47"/>
    <w:rsid w:val="008C543F"/>
    <w:rsid w:val="008F5CB7"/>
    <w:rsid w:val="00911F46"/>
    <w:rsid w:val="00920270"/>
    <w:rsid w:val="00926431"/>
    <w:rsid w:val="00933C03"/>
    <w:rsid w:val="00955D75"/>
    <w:rsid w:val="00966329"/>
    <w:rsid w:val="009932E9"/>
    <w:rsid w:val="009B0F25"/>
    <w:rsid w:val="009B5155"/>
    <w:rsid w:val="009D7A7D"/>
    <w:rsid w:val="009E046A"/>
    <w:rsid w:val="009E0BE4"/>
    <w:rsid w:val="009F0D9E"/>
    <w:rsid w:val="009F26B3"/>
    <w:rsid w:val="009F72CA"/>
    <w:rsid w:val="00A002AB"/>
    <w:rsid w:val="00A03385"/>
    <w:rsid w:val="00A222FC"/>
    <w:rsid w:val="00A36EE0"/>
    <w:rsid w:val="00A43EDB"/>
    <w:rsid w:val="00AB22D7"/>
    <w:rsid w:val="00AD7530"/>
    <w:rsid w:val="00AF57C1"/>
    <w:rsid w:val="00B36A1C"/>
    <w:rsid w:val="00B40C80"/>
    <w:rsid w:val="00B50F54"/>
    <w:rsid w:val="00B70AD6"/>
    <w:rsid w:val="00B977FC"/>
    <w:rsid w:val="00BB5111"/>
    <w:rsid w:val="00BB6E92"/>
    <w:rsid w:val="00BC1671"/>
    <w:rsid w:val="00BD0D81"/>
    <w:rsid w:val="00BD2B03"/>
    <w:rsid w:val="00BD2E71"/>
    <w:rsid w:val="00BF4184"/>
    <w:rsid w:val="00C306BC"/>
    <w:rsid w:val="00C3567C"/>
    <w:rsid w:val="00C57726"/>
    <w:rsid w:val="00C63165"/>
    <w:rsid w:val="00C83567"/>
    <w:rsid w:val="00C86B14"/>
    <w:rsid w:val="00CB0CE5"/>
    <w:rsid w:val="00CC5377"/>
    <w:rsid w:val="00CC7A19"/>
    <w:rsid w:val="00D017CD"/>
    <w:rsid w:val="00D81B06"/>
    <w:rsid w:val="00D90678"/>
    <w:rsid w:val="00D90CFF"/>
    <w:rsid w:val="00D924A8"/>
    <w:rsid w:val="00DA14A3"/>
    <w:rsid w:val="00DB04A8"/>
    <w:rsid w:val="00DC5725"/>
    <w:rsid w:val="00DD008A"/>
    <w:rsid w:val="00E05D8D"/>
    <w:rsid w:val="00E22507"/>
    <w:rsid w:val="00E27276"/>
    <w:rsid w:val="00ED110F"/>
    <w:rsid w:val="00ED4AC3"/>
    <w:rsid w:val="00EE0A56"/>
    <w:rsid w:val="00F02BF4"/>
    <w:rsid w:val="00F05AB4"/>
    <w:rsid w:val="00F2650E"/>
    <w:rsid w:val="00F37ABF"/>
    <w:rsid w:val="00F422B9"/>
    <w:rsid w:val="00F42F4E"/>
    <w:rsid w:val="00F5007F"/>
    <w:rsid w:val="00F51BA7"/>
    <w:rsid w:val="00F738E9"/>
    <w:rsid w:val="00F747AF"/>
    <w:rsid w:val="00F76B64"/>
    <w:rsid w:val="00F8260E"/>
    <w:rsid w:val="00F96C59"/>
    <w:rsid w:val="00FA4FB4"/>
    <w:rsid w:val="00FA6319"/>
    <w:rsid w:val="00FC1466"/>
    <w:rsid w:val="00FC7629"/>
    <w:rsid w:val="00FD5A3A"/>
    <w:rsid w:val="00FF06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87157F"/>
  <w15:chartTrackingRefBased/>
  <w15:docId w15:val="{9F31D19D-BA90-43D2-96C4-D010FA7A4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46666"/>
    <w:rPr>
      <w:rFonts w:ascii="Verdana" w:hAnsi="Verdana"/>
      <w:color w:val="404040"/>
      <w:sz w:val="18"/>
      <w:szCs w:val="18"/>
    </w:rPr>
  </w:style>
  <w:style w:type="paragraph" w:styleId="1">
    <w:name w:val="heading 1"/>
    <w:aliases w:val=". (1.0),Заголовок1,Заголовок 1 Знак,1 Heading"/>
    <w:basedOn w:val="a0"/>
    <w:next w:val="a0"/>
    <w:link w:val="11"/>
    <w:uiPriority w:val="9"/>
    <w:qFormat/>
    <w:rsid w:val="0054286A"/>
    <w:pPr>
      <w:numPr>
        <w:numId w:val="1"/>
      </w:numPr>
      <w:suppressAutoHyphens/>
      <w:spacing w:before="240" w:after="120" w:line="276" w:lineRule="auto"/>
      <w:contextualSpacing/>
      <w:jc w:val="both"/>
      <w:outlineLvl w:val="0"/>
    </w:pPr>
    <w:rPr>
      <w:rFonts w:ascii="Arial" w:eastAsia="Times New Roman" w:hAnsi="Arial" w:cs="Arial"/>
      <w:b/>
      <w:bCs/>
      <w:color w:val="666666"/>
      <w:sz w:val="20"/>
      <w:szCs w:val="20"/>
    </w:rPr>
  </w:style>
  <w:style w:type="paragraph" w:styleId="2">
    <w:name w:val="heading 2"/>
    <w:aliases w:val="Heading 2 Char Char Char Char Char, Char,. (1.1),. (1.1) Знак,Char"/>
    <w:basedOn w:val="a0"/>
    <w:next w:val="a0"/>
    <w:link w:val="20"/>
    <w:uiPriority w:val="1"/>
    <w:unhideWhenUsed/>
    <w:qFormat/>
    <w:rsid w:val="004D77E7"/>
    <w:pPr>
      <w:keepNext/>
      <w:keepLines/>
      <w:spacing w:before="40"/>
      <w:outlineLvl w:val="1"/>
    </w:pPr>
    <w:rPr>
      <w:rFonts w:ascii="Arial" w:eastAsia="Times New Roman" w:hAnsi="Arial"/>
      <w:color w:val="A80024"/>
      <w:sz w:val="26"/>
      <w:szCs w:val="26"/>
    </w:rPr>
  </w:style>
  <w:style w:type="paragraph" w:styleId="3">
    <w:name w:val="heading 3"/>
    <w:aliases w:val=" Char3,. (1.1.1),Звголовок3,Char3,MSD Heading 3,Heading 3 Char2,Heading 3 Char Char1"/>
    <w:basedOn w:val="2"/>
    <w:next w:val="a1"/>
    <w:link w:val="30"/>
    <w:uiPriority w:val="1"/>
    <w:qFormat/>
    <w:rsid w:val="004D77E7"/>
    <w:pPr>
      <w:keepNext w:val="0"/>
      <w:keepLines w:val="0"/>
      <w:spacing w:before="240" w:after="120"/>
      <w:ind w:left="720" w:hanging="720"/>
      <w:contextualSpacing/>
      <w:jc w:val="both"/>
      <w:outlineLvl w:val="2"/>
    </w:pPr>
    <w:rPr>
      <w:rFonts w:ascii="Verdana" w:hAnsi="Verdana" w:cs="Arial"/>
      <w:b/>
      <w:bCs/>
      <w:color w:val="000000"/>
      <w:sz w:val="20"/>
      <w:szCs w:val="20"/>
    </w:rPr>
  </w:style>
  <w:style w:type="paragraph" w:styleId="4">
    <w:name w:val="heading 4"/>
    <w:aliases w:val="Kopje,. (A.), Знак,Знак,§1.1.1.1.,MSD Heading 4"/>
    <w:basedOn w:val="a0"/>
    <w:next w:val="a0"/>
    <w:link w:val="40"/>
    <w:uiPriority w:val="1"/>
    <w:unhideWhenUsed/>
    <w:qFormat/>
    <w:rsid w:val="00333212"/>
    <w:pPr>
      <w:keepNext/>
      <w:keepLines/>
      <w:spacing w:before="40"/>
      <w:outlineLvl w:val="3"/>
    </w:pPr>
    <w:rPr>
      <w:rFonts w:ascii="Arial" w:eastAsia="Times New Roman" w:hAnsi="Arial"/>
      <w:i/>
      <w:iCs/>
      <w:color w:val="A80024"/>
    </w:rPr>
  </w:style>
  <w:style w:type="paragraph" w:styleId="5">
    <w:name w:val="heading 5"/>
    <w:aliases w:val="Kop 1A,. (1.),Заголовок5,Block Label,OG Appendix"/>
    <w:basedOn w:val="4"/>
    <w:next w:val="a1"/>
    <w:link w:val="50"/>
    <w:uiPriority w:val="1"/>
    <w:qFormat/>
    <w:rsid w:val="004D77E7"/>
    <w:pPr>
      <w:keepNext w:val="0"/>
      <w:keepLines w:val="0"/>
      <w:spacing w:before="0" w:after="120"/>
      <w:ind w:left="720" w:hanging="720"/>
      <w:jc w:val="both"/>
      <w:outlineLvl w:val="4"/>
    </w:pPr>
    <w:rPr>
      <w:rFonts w:ascii="Verdana" w:hAnsi="Verdana"/>
      <w:b/>
      <w:i w:val="0"/>
      <w:iCs w:val="0"/>
      <w:color w:val="000000"/>
      <w:sz w:val="20"/>
      <w:szCs w:val="20"/>
    </w:rPr>
  </w:style>
  <w:style w:type="paragraph" w:styleId="6">
    <w:name w:val="heading 6"/>
    <w:basedOn w:val="5"/>
    <w:next w:val="a0"/>
    <w:link w:val="60"/>
    <w:uiPriority w:val="1"/>
    <w:semiHidden/>
    <w:rsid w:val="004D77E7"/>
    <w:pPr>
      <w:outlineLvl w:val="5"/>
    </w:pPr>
  </w:style>
  <w:style w:type="paragraph" w:styleId="7">
    <w:name w:val="heading 7"/>
    <w:basedOn w:val="6"/>
    <w:next w:val="a0"/>
    <w:link w:val="70"/>
    <w:uiPriority w:val="1"/>
    <w:semiHidden/>
    <w:rsid w:val="004D77E7"/>
    <w:pPr>
      <w:outlineLvl w:val="6"/>
    </w:pPr>
  </w:style>
  <w:style w:type="paragraph" w:styleId="8">
    <w:name w:val="heading 8"/>
    <w:basedOn w:val="7"/>
    <w:next w:val="a0"/>
    <w:link w:val="80"/>
    <w:uiPriority w:val="1"/>
    <w:semiHidden/>
    <w:rsid w:val="004D77E7"/>
    <w:pPr>
      <w:outlineLvl w:val="7"/>
    </w:pPr>
  </w:style>
  <w:style w:type="paragraph" w:styleId="9">
    <w:name w:val="heading 9"/>
    <w:basedOn w:val="8"/>
    <w:next w:val="a0"/>
    <w:link w:val="90"/>
    <w:uiPriority w:val="1"/>
    <w:semiHidden/>
    <w:rsid w:val="004D77E7"/>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iPriority w:val="99"/>
    <w:unhideWhenUsed/>
    <w:rsid w:val="00846666"/>
    <w:pPr>
      <w:tabs>
        <w:tab w:val="center" w:pos="4819"/>
        <w:tab w:val="right" w:pos="9638"/>
      </w:tabs>
    </w:pPr>
  </w:style>
  <w:style w:type="character" w:customStyle="1" w:styleId="a6">
    <w:name w:val="Верхний колонтитул Знак"/>
    <w:basedOn w:val="a2"/>
    <w:link w:val="a5"/>
    <w:uiPriority w:val="99"/>
    <w:rsid w:val="00846666"/>
  </w:style>
  <w:style w:type="paragraph" w:styleId="a7">
    <w:name w:val="footer"/>
    <w:basedOn w:val="a0"/>
    <w:link w:val="a8"/>
    <w:uiPriority w:val="99"/>
    <w:unhideWhenUsed/>
    <w:rsid w:val="00846666"/>
    <w:pPr>
      <w:tabs>
        <w:tab w:val="center" w:pos="4819"/>
        <w:tab w:val="right" w:pos="9638"/>
      </w:tabs>
    </w:pPr>
  </w:style>
  <w:style w:type="character" w:customStyle="1" w:styleId="a8">
    <w:name w:val="Нижний колонтитул Знак"/>
    <w:basedOn w:val="a2"/>
    <w:link w:val="a7"/>
    <w:uiPriority w:val="99"/>
    <w:rsid w:val="00846666"/>
  </w:style>
  <w:style w:type="character" w:customStyle="1" w:styleId="11">
    <w:name w:val="Заголовок 1 Знак1"/>
    <w:aliases w:val=". (1.0) Знак,Заголовок1 Знак,Заголовок 1 Знак Знак,1 Heading Знак"/>
    <w:link w:val="1"/>
    <w:uiPriority w:val="9"/>
    <w:rsid w:val="0054286A"/>
    <w:rPr>
      <w:rFonts w:eastAsia="Times New Roman" w:cs="Arial"/>
      <w:b/>
      <w:bCs/>
      <w:color w:val="666666"/>
      <w:lang w:val="ru-RU" w:eastAsia="ru-RU"/>
    </w:rPr>
  </w:style>
  <w:style w:type="character" w:styleId="a9">
    <w:name w:val="page number"/>
    <w:basedOn w:val="a2"/>
    <w:uiPriority w:val="99"/>
    <w:semiHidden/>
    <w:unhideWhenUsed/>
    <w:rsid w:val="00846666"/>
  </w:style>
  <w:style w:type="paragraph" w:styleId="aa">
    <w:name w:val="List Paragraph"/>
    <w:basedOn w:val="a0"/>
    <w:uiPriority w:val="34"/>
    <w:qFormat/>
    <w:rsid w:val="004058AF"/>
    <w:pPr>
      <w:spacing w:after="200" w:line="276" w:lineRule="auto"/>
      <w:ind w:left="720"/>
      <w:contextualSpacing/>
    </w:pPr>
    <w:rPr>
      <w:rFonts w:ascii="Arial" w:hAnsi="Arial"/>
      <w:color w:val="000000"/>
      <w:sz w:val="22"/>
      <w:szCs w:val="22"/>
    </w:rPr>
  </w:style>
  <w:style w:type="paragraph" w:customStyle="1" w:styleId="Default">
    <w:name w:val="Default"/>
    <w:rsid w:val="004058AF"/>
    <w:pPr>
      <w:autoSpaceDE w:val="0"/>
      <w:autoSpaceDN w:val="0"/>
      <w:adjustRightInd w:val="0"/>
    </w:pPr>
    <w:rPr>
      <w:rFonts w:ascii="Calibri" w:hAnsi="Calibri" w:cs="Calibri"/>
      <w:color w:val="000000"/>
      <w:sz w:val="24"/>
      <w:szCs w:val="24"/>
    </w:rPr>
  </w:style>
  <w:style w:type="paragraph" w:styleId="ab">
    <w:name w:val="Normal (Web)"/>
    <w:basedOn w:val="a0"/>
    <w:uiPriority w:val="99"/>
    <w:unhideWhenUsed/>
    <w:rsid w:val="004058AF"/>
    <w:pPr>
      <w:spacing w:after="240" w:line="255" w:lineRule="atLeast"/>
    </w:pPr>
    <w:rPr>
      <w:rFonts w:ascii="Times New Roman" w:eastAsia="Times New Roman" w:hAnsi="Times New Roman"/>
      <w:color w:val="333333"/>
      <w:sz w:val="20"/>
      <w:szCs w:val="20"/>
    </w:rPr>
  </w:style>
  <w:style w:type="table" w:styleId="3-1">
    <w:name w:val="Medium Grid 3 Accent 1"/>
    <w:basedOn w:val="a3"/>
    <w:uiPriority w:val="69"/>
    <w:rsid w:val="004058AF"/>
    <w:rPr>
      <w:sz w:val="22"/>
      <w:szCs w:val="22"/>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B8C7"/>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1003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1003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1003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1003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719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7190"/>
      </w:tcPr>
    </w:tblStylePr>
  </w:style>
  <w:style w:type="character" w:styleId="ac">
    <w:name w:val="Hyperlink"/>
    <w:uiPriority w:val="99"/>
    <w:unhideWhenUsed/>
    <w:rsid w:val="00E41155"/>
    <w:rPr>
      <w:color w:val="0563C1"/>
      <w:u w:val="single"/>
      <w:lang w:val="ru-RU" w:eastAsia="ru-RU"/>
    </w:rPr>
  </w:style>
  <w:style w:type="character" w:customStyle="1" w:styleId="UnresolvedMention">
    <w:name w:val="Unresolved Mention"/>
    <w:uiPriority w:val="99"/>
    <w:rsid w:val="00E41155"/>
    <w:rPr>
      <w:color w:val="808080"/>
      <w:lang w:val="ru-RU" w:eastAsia="ru-RU"/>
    </w:rPr>
  </w:style>
  <w:style w:type="character" w:styleId="ad">
    <w:name w:val="FollowedHyperlink"/>
    <w:uiPriority w:val="99"/>
    <w:semiHidden/>
    <w:unhideWhenUsed/>
    <w:rsid w:val="00E41155"/>
    <w:rPr>
      <w:color w:val="954F72"/>
      <w:u w:val="single"/>
      <w:lang w:val="ru-RU" w:eastAsia="ru-RU"/>
    </w:rPr>
  </w:style>
  <w:style w:type="character" w:customStyle="1" w:styleId="currenthithighlight">
    <w:name w:val="currenthithighlight"/>
    <w:basedOn w:val="a2"/>
    <w:rsid w:val="00551CE7"/>
  </w:style>
  <w:style w:type="paragraph" w:styleId="ae">
    <w:name w:val="TOC Heading"/>
    <w:basedOn w:val="a0"/>
    <w:next w:val="a0"/>
    <w:uiPriority w:val="39"/>
    <w:qFormat/>
    <w:rsid w:val="00F15906"/>
    <w:pPr>
      <w:pageBreakBefore/>
      <w:spacing w:after="240"/>
      <w:contextualSpacing/>
      <w:jc w:val="both"/>
    </w:pPr>
    <w:rPr>
      <w:rFonts w:eastAsia="Times New Roman"/>
      <w:b/>
      <w:caps/>
      <w:color w:val="000000"/>
      <w:sz w:val="20"/>
      <w:szCs w:val="20"/>
    </w:rPr>
  </w:style>
  <w:style w:type="character" w:customStyle="1" w:styleId="ParadigmeKommentar">
    <w:name w:val="ParadigmeKommentar"/>
    <w:uiPriority w:val="4"/>
    <w:rsid w:val="00F15906"/>
    <w:rPr>
      <w:color w:val="FF0000"/>
      <w:sz w:val="16"/>
      <w:lang w:val="ru-RU" w:eastAsia="ru-RU"/>
    </w:rPr>
  </w:style>
  <w:style w:type="paragraph" w:customStyle="1" w:styleId="RevisionText">
    <w:name w:val="Revision Text"/>
    <w:basedOn w:val="a0"/>
    <w:uiPriority w:val="8"/>
    <w:rsid w:val="00F15906"/>
    <w:pPr>
      <w:spacing w:after="120"/>
      <w:ind w:left="57" w:right="57"/>
      <w:jc w:val="both"/>
    </w:pPr>
    <w:rPr>
      <w:rFonts w:eastAsia="Times New Roman"/>
      <w:color w:val="000000"/>
      <w:sz w:val="20"/>
      <w:szCs w:val="20"/>
    </w:rPr>
  </w:style>
  <w:style w:type="character" w:customStyle="1" w:styleId="40">
    <w:name w:val="Заголовок 4 Знак"/>
    <w:aliases w:val="Kopje Знак,. (A.) Знак, Знак Знак,Знак Знак,§1.1.1.1. Знак,MSD Heading 4 Знак"/>
    <w:link w:val="4"/>
    <w:uiPriority w:val="1"/>
    <w:semiHidden/>
    <w:rsid w:val="00333212"/>
    <w:rPr>
      <w:rFonts w:ascii="Arial" w:eastAsia="Times New Roman" w:hAnsi="Arial" w:cs="Times New Roman"/>
      <w:i/>
      <w:iCs/>
      <w:color w:val="A80024"/>
      <w:sz w:val="18"/>
      <w:szCs w:val="18"/>
      <w:lang w:val="ru-RU" w:eastAsia="ru-RU"/>
    </w:rPr>
  </w:style>
  <w:style w:type="paragraph" w:styleId="10">
    <w:name w:val="toc 1"/>
    <w:basedOn w:val="a0"/>
    <w:next w:val="a0"/>
    <w:autoRedefine/>
    <w:uiPriority w:val="39"/>
    <w:unhideWhenUsed/>
    <w:rsid w:val="00333212"/>
    <w:pPr>
      <w:spacing w:before="240" w:after="120"/>
    </w:pPr>
    <w:rPr>
      <w:rFonts w:ascii="Arial" w:hAnsi="Arial" w:cs="Arial"/>
      <w:b/>
      <w:bCs/>
      <w:sz w:val="20"/>
      <w:szCs w:val="20"/>
    </w:rPr>
  </w:style>
  <w:style w:type="paragraph" w:styleId="21">
    <w:name w:val="toc 2"/>
    <w:basedOn w:val="a0"/>
    <w:next w:val="a0"/>
    <w:autoRedefine/>
    <w:uiPriority w:val="39"/>
    <w:unhideWhenUsed/>
    <w:rsid w:val="00333212"/>
    <w:pPr>
      <w:spacing w:before="120"/>
      <w:ind w:left="180"/>
    </w:pPr>
    <w:rPr>
      <w:rFonts w:ascii="Arial" w:hAnsi="Arial" w:cs="Arial"/>
      <w:i/>
      <w:iCs/>
      <w:sz w:val="20"/>
      <w:szCs w:val="20"/>
    </w:rPr>
  </w:style>
  <w:style w:type="character" w:customStyle="1" w:styleId="20">
    <w:name w:val="Заголовок 2 Знак"/>
    <w:aliases w:val="Heading 2 Char Char Char Char Char Знак, Char Знак,. (1.1) Знак1,. (1.1) Знак Знак,Char Знак"/>
    <w:link w:val="2"/>
    <w:uiPriority w:val="9"/>
    <w:semiHidden/>
    <w:rsid w:val="004D77E7"/>
    <w:rPr>
      <w:rFonts w:ascii="Arial" w:eastAsia="Times New Roman" w:hAnsi="Arial" w:cs="Times New Roman"/>
      <w:color w:val="A80024"/>
      <w:sz w:val="26"/>
      <w:szCs w:val="26"/>
      <w:lang w:val="ru-RU" w:eastAsia="ru-RU"/>
    </w:rPr>
  </w:style>
  <w:style w:type="character" w:customStyle="1" w:styleId="30">
    <w:name w:val="Заголовок 3 Знак"/>
    <w:aliases w:val=" Char3 Знак,. (1.1.1) Знак,Звголовок3 Знак,Char3 Знак,MSD Heading 3 Знак,Heading 3 Char2 Знак,Heading 3 Char Char1 Знак"/>
    <w:link w:val="3"/>
    <w:uiPriority w:val="1"/>
    <w:rsid w:val="004D77E7"/>
    <w:rPr>
      <w:rFonts w:ascii="Verdana" w:eastAsia="Times New Roman" w:hAnsi="Verdana" w:cs="Arial"/>
      <w:b/>
      <w:bCs/>
      <w:sz w:val="20"/>
      <w:szCs w:val="20"/>
      <w:lang w:val="ru-RU" w:eastAsia="ru-RU"/>
    </w:rPr>
  </w:style>
  <w:style w:type="character" w:customStyle="1" w:styleId="50">
    <w:name w:val="Заголовок 5 Знак"/>
    <w:aliases w:val="Kop 1A Знак,. (1.) Знак,Заголовок5 Знак,Block Label Знак,OG Appendix Знак"/>
    <w:link w:val="5"/>
    <w:uiPriority w:val="1"/>
    <w:semiHidden/>
    <w:rsid w:val="004D77E7"/>
    <w:rPr>
      <w:rFonts w:ascii="Verdana" w:eastAsia="Times New Roman" w:hAnsi="Verdana" w:cs="Times New Roman"/>
      <w:b/>
      <w:sz w:val="20"/>
      <w:szCs w:val="20"/>
      <w:lang w:val="ru-RU" w:eastAsia="ru-RU"/>
    </w:rPr>
  </w:style>
  <w:style w:type="character" w:customStyle="1" w:styleId="60">
    <w:name w:val="Заголовок 6 Знак"/>
    <w:link w:val="6"/>
    <w:uiPriority w:val="1"/>
    <w:semiHidden/>
    <w:rsid w:val="004D77E7"/>
    <w:rPr>
      <w:rFonts w:ascii="Verdana" w:eastAsia="Times New Roman" w:hAnsi="Verdana" w:cs="Times New Roman"/>
      <w:b/>
      <w:sz w:val="20"/>
      <w:szCs w:val="20"/>
      <w:lang w:val="ru-RU" w:eastAsia="ru-RU"/>
    </w:rPr>
  </w:style>
  <w:style w:type="character" w:customStyle="1" w:styleId="70">
    <w:name w:val="Заголовок 7 Знак"/>
    <w:link w:val="7"/>
    <w:uiPriority w:val="1"/>
    <w:semiHidden/>
    <w:rsid w:val="004D77E7"/>
    <w:rPr>
      <w:rFonts w:ascii="Verdana" w:eastAsia="Times New Roman" w:hAnsi="Verdana" w:cs="Times New Roman"/>
      <w:b/>
      <w:sz w:val="20"/>
      <w:szCs w:val="20"/>
      <w:lang w:val="ru-RU" w:eastAsia="ru-RU"/>
    </w:rPr>
  </w:style>
  <w:style w:type="character" w:customStyle="1" w:styleId="80">
    <w:name w:val="Заголовок 8 Знак"/>
    <w:link w:val="8"/>
    <w:uiPriority w:val="1"/>
    <w:semiHidden/>
    <w:rsid w:val="004D77E7"/>
    <w:rPr>
      <w:rFonts w:ascii="Verdana" w:eastAsia="Times New Roman" w:hAnsi="Verdana" w:cs="Times New Roman"/>
      <w:b/>
      <w:sz w:val="20"/>
      <w:szCs w:val="20"/>
      <w:lang w:val="ru-RU" w:eastAsia="ru-RU"/>
    </w:rPr>
  </w:style>
  <w:style w:type="character" w:customStyle="1" w:styleId="90">
    <w:name w:val="Заголовок 9 Знак"/>
    <w:link w:val="9"/>
    <w:uiPriority w:val="1"/>
    <w:semiHidden/>
    <w:rsid w:val="004D77E7"/>
    <w:rPr>
      <w:rFonts w:ascii="Verdana" w:eastAsia="Times New Roman" w:hAnsi="Verdana" w:cs="Times New Roman"/>
      <w:b/>
      <w:sz w:val="20"/>
      <w:szCs w:val="20"/>
      <w:lang w:val="ru-RU" w:eastAsia="ru-RU"/>
    </w:rPr>
  </w:style>
  <w:style w:type="paragraph" w:customStyle="1" w:styleId="Tabletext">
    <w:name w:val="Table text"/>
    <w:basedOn w:val="a0"/>
    <w:uiPriority w:val="5"/>
    <w:rsid w:val="004D77E7"/>
    <w:pPr>
      <w:spacing w:before="60" w:after="60"/>
      <w:ind w:left="85" w:right="85"/>
    </w:pPr>
    <w:rPr>
      <w:rFonts w:eastAsia="Times New Roman"/>
      <w:color w:val="000000"/>
      <w:sz w:val="20"/>
      <w:szCs w:val="20"/>
    </w:rPr>
  </w:style>
  <w:style w:type="paragraph" w:customStyle="1" w:styleId="TableHeading">
    <w:name w:val="Table Heading"/>
    <w:basedOn w:val="Tabletext"/>
    <w:uiPriority w:val="5"/>
    <w:rsid w:val="004D77E7"/>
    <w:pPr>
      <w:spacing w:before="80" w:after="80"/>
    </w:pPr>
    <w:rPr>
      <w:b/>
    </w:rPr>
  </w:style>
  <w:style w:type="paragraph" w:styleId="a1">
    <w:name w:val="Body Text"/>
    <w:basedOn w:val="a0"/>
    <w:link w:val="af"/>
    <w:uiPriority w:val="99"/>
    <w:semiHidden/>
    <w:unhideWhenUsed/>
    <w:rsid w:val="004D77E7"/>
    <w:pPr>
      <w:spacing w:after="120"/>
    </w:pPr>
  </w:style>
  <w:style w:type="character" w:customStyle="1" w:styleId="af">
    <w:name w:val="Основной текст Знак"/>
    <w:link w:val="a1"/>
    <w:uiPriority w:val="99"/>
    <w:semiHidden/>
    <w:rsid w:val="004D77E7"/>
    <w:rPr>
      <w:rFonts w:ascii="Verdana" w:hAnsi="Verdana"/>
      <w:color w:val="404040"/>
      <w:sz w:val="18"/>
      <w:szCs w:val="18"/>
      <w:lang w:val="ru-RU" w:eastAsia="ru-RU"/>
    </w:rPr>
  </w:style>
  <w:style w:type="table" w:customStyle="1" w:styleId="MaerskOil">
    <w:name w:val="Maersk Oil"/>
    <w:basedOn w:val="a3"/>
    <w:uiPriority w:val="99"/>
    <w:rsid w:val="00757D35"/>
    <w:pPr>
      <w:spacing w:line="240" w:lineRule="atLeast"/>
    </w:pPr>
    <w:rPr>
      <w:rFonts w:ascii="Verdana" w:eastAsia="Times New Roman" w:hAnsi="Verdana"/>
      <w:lang w:eastAsia="da-DK"/>
    </w:rPr>
    <w:tblPr>
      <w:tblStyleRowBandSize w:val="1"/>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
    <w:tblStylePr w:type="band1Horz">
      <w:tblPr/>
      <w:tcPr>
        <w:shd w:val="clear" w:color="auto" w:fill="CAE0F2"/>
      </w:tcPr>
    </w:tblStylePr>
    <w:tblStylePr w:type="band2Horz">
      <w:tblPr/>
      <w:tcPr>
        <w:shd w:val="clear" w:color="auto" w:fill="F2F2F2"/>
      </w:tcPr>
    </w:tblStylePr>
  </w:style>
  <w:style w:type="paragraph" w:styleId="31">
    <w:name w:val="toc 3"/>
    <w:basedOn w:val="a0"/>
    <w:next w:val="a0"/>
    <w:autoRedefine/>
    <w:uiPriority w:val="39"/>
    <w:semiHidden/>
    <w:unhideWhenUsed/>
    <w:rsid w:val="00EB1E5C"/>
    <w:pPr>
      <w:ind w:left="360"/>
    </w:pPr>
    <w:rPr>
      <w:rFonts w:ascii="Arial" w:hAnsi="Arial" w:cs="Arial"/>
      <w:sz w:val="20"/>
      <w:szCs w:val="20"/>
    </w:rPr>
  </w:style>
  <w:style w:type="paragraph" w:styleId="41">
    <w:name w:val="toc 4"/>
    <w:basedOn w:val="a0"/>
    <w:next w:val="a0"/>
    <w:autoRedefine/>
    <w:uiPriority w:val="39"/>
    <w:semiHidden/>
    <w:unhideWhenUsed/>
    <w:rsid w:val="00EB1E5C"/>
    <w:pPr>
      <w:ind w:left="540"/>
    </w:pPr>
    <w:rPr>
      <w:rFonts w:ascii="Arial" w:hAnsi="Arial" w:cs="Arial"/>
      <w:sz w:val="20"/>
      <w:szCs w:val="20"/>
    </w:rPr>
  </w:style>
  <w:style w:type="paragraph" w:styleId="51">
    <w:name w:val="toc 5"/>
    <w:basedOn w:val="a0"/>
    <w:next w:val="a0"/>
    <w:autoRedefine/>
    <w:uiPriority w:val="39"/>
    <w:semiHidden/>
    <w:unhideWhenUsed/>
    <w:rsid w:val="00EB1E5C"/>
    <w:pPr>
      <w:ind w:left="720"/>
    </w:pPr>
    <w:rPr>
      <w:rFonts w:ascii="Arial" w:hAnsi="Arial" w:cs="Arial"/>
      <w:sz w:val="20"/>
      <w:szCs w:val="20"/>
    </w:rPr>
  </w:style>
  <w:style w:type="paragraph" w:styleId="61">
    <w:name w:val="toc 6"/>
    <w:basedOn w:val="a0"/>
    <w:next w:val="a0"/>
    <w:autoRedefine/>
    <w:uiPriority w:val="39"/>
    <w:semiHidden/>
    <w:unhideWhenUsed/>
    <w:rsid w:val="00EB1E5C"/>
    <w:pPr>
      <w:ind w:left="900"/>
    </w:pPr>
    <w:rPr>
      <w:rFonts w:ascii="Arial" w:hAnsi="Arial" w:cs="Arial"/>
      <w:sz w:val="20"/>
      <w:szCs w:val="20"/>
    </w:rPr>
  </w:style>
  <w:style w:type="paragraph" w:styleId="71">
    <w:name w:val="toc 7"/>
    <w:basedOn w:val="a0"/>
    <w:next w:val="a0"/>
    <w:autoRedefine/>
    <w:uiPriority w:val="39"/>
    <w:semiHidden/>
    <w:unhideWhenUsed/>
    <w:rsid w:val="00EB1E5C"/>
    <w:pPr>
      <w:ind w:left="1080"/>
    </w:pPr>
    <w:rPr>
      <w:rFonts w:ascii="Arial" w:hAnsi="Arial" w:cs="Arial"/>
      <w:sz w:val="20"/>
      <w:szCs w:val="20"/>
    </w:rPr>
  </w:style>
  <w:style w:type="paragraph" w:styleId="81">
    <w:name w:val="toc 8"/>
    <w:basedOn w:val="a0"/>
    <w:next w:val="a0"/>
    <w:autoRedefine/>
    <w:uiPriority w:val="39"/>
    <w:semiHidden/>
    <w:unhideWhenUsed/>
    <w:rsid w:val="00EB1E5C"/>
    <w:pPr>
      <w:ind w:left="1260"/>
    </w:pPr>
    <w:rPr>
      <w:rFonts w:ascii="Arial" w:hAnsi="Arial" w:cs="Arial"/>
      <w:sz w:val="20"/>
      <w:szCs w:val="20"/>
    </w:rPr>
  </w:style>
  <w:style w:type="paragraph" w:styleId="91">
    <w:name w:val="toc 9"/>
    <w:basedOn w:val="a0"/>
    <w:next w:val="a0"/>
    <w:autoRedefine/>
    <w:uiPriority w:val="39"/>
    <w:semiHidden/>
    <w:unhideWhenUsed/>
    <w:rsid w:val="00EB1E5C"/>
    <w:pPr>
      <w:ind w:left="1440"/>
    </w:pPr>
    <w:rPr>
      <w:rFonts w:ascii="Arial" w:hAnsi="Arial" w:cs="Arial"/>
      <w:sz w:val="20"/>
      <w:szCs w:val="20"/>
    </w:rPr>
  </w:style>
  <w:style w:type="paragraph" w:customStyle="1" w:styleId="BREADRED">
    <w:name w:val="BREAD RED"/>
    <w:qFormat/>
    <w:rsid w:val="0054286A"/>
    <w:pPr>
      <w:spacing w:line="276" w:lineRule="auto"/>
    </w:pPr>
    <w:rPr>
      <w:rFonts w:cs="Arial"/>
      <w:color w:val="E10032"/>
      <w:sz w:val="18"/>
      <w:szCs w:val="18"/>
    </w:rPr>
  </w:style>
  <w:style w:type="paragraph" w:styleId="a">
    <w:name w:val="List Bullet"/>
    <w:basedOn w:val="a0"/>
    <w:uiPriority w:val="99"/>
    <w:semiHidden/>
    <w:unhideWhenUsed/>
    <w:rsid w:val="00AF2A04"/>
    <w:pPr>
      <w:numPr>
        <w:numId w:val="2"/>
      </w:numPr>
      <w:contextualSpacing/>
    </w:pPr>
  </w:style>
  <w:style w:type="table" w:styleId="af0">
    <w:name w:val="Table Grid"/>
    <w:basedOn w:val="a3"/>
    <w:uiPriority w:val="39"/>
    <w:rsid w:val="007725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a0"/>
    <w:qFormat/>
    <w:rsid w:val="009932E9"/>
    <w:pPr>
      <w:spacing w:before="60" w:after="120" w:line="300" w:lineRule="auto"/>
      <w:jc w:val="both"/>
    </w:pPr>
    <w:rPr>
      <w:rFonts w:eastAsia="Times New Roman"/>
      <w:color w:val="auto"/>
      <w:sz w:val="20"/>
      <w:szCs w:val="24"/>
      <w:lang w:val="en-GB" w:eastAsia="da-DK"/>
    </w:rPr>
  </w:style>
  <w:style w:type="character" w:styleId="af1">
    <w:name w:val="Strong"/>
    <w:basedOn w:val="a2"/>
    <w:uiPriority w:val="22"/>
    <w:qFormat/>
    <w:rsid w:val="0092643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3677968">
      <w:bodyDiv w:val="1"/>
      <w:marLeft w:val="0"/>
      <w:marRight w:val="0"/>
      <w:marTop w:val="0"/>
      <w:marBottom w:val="0"/>
      <w:divBdr>
        <w:top w:val="none" w:sz="0" w:space="0" w:color="auto"/>
        <w:left w:val="none" w:sz="0" w:space="0" w:color="auto"/>
        <w:bottom w:val="none" w:sz="0" w:space="0" w:color="auto"/>
        <w:right w:val="none" w:sz="0" w:space="0" w:color="auto"/>
      </w:divBdr>
    </w:div>
    <w:div w:id="624427116">
      <w:bodyDiv w:val="1"/>
      <w:marLeft w:val="0"/>
      <w:marRight w:val="0"/>
      <w:marTop w:val="0"/>
      <w:marBottom w:val="0"/>
      <w:divBdr>
        <w:top w:val="none" w:sz="0" w:space="0" w:color="auto"/>
        <w:left w:val="none" w:sz="0" w:space="0" w:color="auto"/>
        <w:bottom w:val="none" w:sz="0" w:space="0" w:color="auto"/>
        <w:right w:val="none" w:sz="0" w:space="0" w:color="auto"/>
      </w:divBdr>
    </w:div>
    <w:div w:id="1357273308">
      <w:bodyDiv w:val="1"/>
      <w:marLeft w:val="0"/>
      <w:marRight w:val="0"/>
      <w:marTop w:val="0"/>
      <w:marBottom w:val="0"/>
      <w:divBdr>
        <w:top w:val="none" w:sz="0" w:space="0" w:color="auto"/>
        <w:left w:val="none" w:sz="0" w:space="0" w:color="auto"/>
        <w:bottom w:val="none" w:sz="0" w:space="0" w:color="auto"/>
        <w:right w:val="none" w:sz="0" w:space="0" w:color="auto"/>
      </w:divBdr>
    </w:div>
    <w:div w:id="1666127176">
      <w:bodyDiv w:val="1"/>
      <w:marLeft w:val="0"/>
      <w:marRight w:val="0"/>
      <w:marTop w:val="0"/>
      <w:marBottom w:val="0"/>
      <w:divBdr>
        <w:top w:val="none" w:sz="0" w:space="0" w:color="auto"/>
        <w:left w:val="none" w:sz="0" w:space="0" w:color="auto"/>
        <w:bottom w:val="none" w:sz="0" w:space="0" w:color="auto"/>
        <w:right w:val="none" w:sz="0" w:space="0" w:color="auto"/>
      </w:divBdr>
    </w:div>
    <w:div w:id="18563107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2.emf"/><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3.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3.png"/><Relationship Id="rId29" Type="http://schemas.openxmlformats.org/officeDocument/2006/relationships/package" Target="embeddings/_____Microsoft_Excel1.xls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0.emf"/><Relationship Id="rId10" Type="http://schemas.openxmlformats.org/officeDocument/2006/relationships/webSettings" Target="webSettings.xml"/><Relationship Id="rId19" Type="http://schemas.openxmlformats.org/officeDocument/2006/relationships/oleObject" Target="embeddings/_________Microsoft_Word_97_2003.doc"/><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package" Target="embeddings/_____Microsoft_Excel.xlsx"/><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Volumes\o-o%20Data\I_gangv&#230;rende_arbejde\TOTAL%20-%20igangv&#230;rende\Total-Letterhead-mar18\Total-Q&amp;A-template-mar18_V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isl xmlns:xsi="http://www.w3.org/2001/XMLSchema-instance" xmlns:xsd="http://www.w3.org/2001/XMLSchema" xmlns="http://www.boldonjames.com/2008/01/sie/internal/label" sislVersion="0" policy="3ec1735c-875a-4c8d-84a5-f801978551b0" origin="userSelected">
  <element uid="id_classification_confidential" value=""/>
</sisl>
</file>

<file path=customXml/item2.xml><?xml version="1.0" encoding="utf-8"?>
<p:properties xmlns:p="http://schemas.microsoft.com/office/2006/metadata/properties" xmlns:xsi="http://www.w3.org/2001/XMLSchema-instance" xmlns:pc="http://schemas.microsoft.com/office/infopath/2007/PartnerControls">
  <documentManagement>
    <MOG_Reviewer xmlns="783f0144-7792-4595-b4b7-90c3a9acee66">
      <UserInfo>
        <DisplayName/>
        <AccountId xsi:nil="true"/>
        <AccountType/>
      </UserInfo>
    </MOG_Reviewer>
    <MOG_ApprovalDate xmlns="783f0144-7792-4595-b4b7-90c3a9acee66" xsi:nil="true"/>
    <MOG_ValidFrom xmlns="783f0144-7792-4595-b4b7-90c3a9acee66">2018-09-05T20:00:00Z</MOG_ValidFrom>
    <MOG_DocumentName xmlns="783f0144-7792-4595-b4b7-90c3a9acee66">GMS Template for Procedure</MOG_DocumentName>
    <MOG_Approver xmlns="783f0144-7792-4595-b4b7-90c3a9acee66">
      <UserInfo>
        <DisplayName/>
        <AccountId>57</AccountId>
        <AccountType/>
      </UserInfo>
    </MOG_Approver>
    <TaxCatchAll xmlns="783f0144-7792-4595-b4b7-90c3a9acee66">
      <Value>13</Value>
      <Value>30</Value>
      <Value>35</Value>
    </TaxCatchAll>
    <p274e06ad95547f09d23280e541deb4c xmlns="783f0144-7792-4595-b4b7-90c3a9acee66">Form|5273e4d0-cae0-443b-ade9-1add49725c5f</p274e06ad95547f09d23280e541deb4c>
    <MOG_ReviewDate xmlns="783f0144-7792-4595-b4b7-90c3a9acee66" xsi:nil="true"/>
    <MOGGMS_Legacy_DocumentID xmlns="783f0144-7792-4595-b4b7-90c3a9acee66" xsi:nil="true"/>
    <MOGGMS_DocumentID xmlns="783f0144-7792-4595-b4b7-90c3a9acee66">DK-MGT-FRM-0002</MOGGMS_DocumentID>
    <MOGGMS_FocalPoint xmlns="783f0144-7792-4595-b4b7-90c3a9acee66">
      <UserInfo>
        <DisplayName/>
        <AccountId>45</AccountId>
        <AccountType/>
      </UserInfo>
    </MOGGMS_FocalPoint>
    <MOGGMS_DocumentState xmlns="783f0144-7792-4595-b4b7-90c3a9acee66">Approved</MOGGMS_DocumentState>
    <MOGGMS_Revision xmlns="783f0144-7792-4595-b4b7-90c3a9acee66" xsi:nil="true"/>
    <cab575fd800d46899f29db2b1ca2ac99 xmlns="783f0144-7792-4595-b4b7-90c3a9acee66" xsi:nil="true"/>
    <ie773a6099e7490e87549dc1cf48f6de xmlns="783f0144-7792-4595-b4b7-90c3a9acee66">Denmark|077288e8-495e-477c-8169-c37b194cf720</ie773a6099e7490e87549dc1cf48f6de>
    <MOG_ValidTo xmlns="783f0144-7792-4595-b4b7-90c3a9acee66">2021-12-30T19:00:00Z</MOG_ValidTo>
    <IsUpdateRequired xmlns="783f0144-7792-4595-b4b7-90c3a9acee66">true</IsUpdateRequired>
    <IsFooterMarked xmlns="783f0144-7792-4595-b4b7-90c3a9acee66" xsi:nil="true"/>
    <p61746bd02e04717a8c4d6ee422da014 xmlns="783f0144-7792-4595-b4b7-90c3a9acee66">Management|cb87b151-c6f3-44ae-916a-78e018bc790a</p61746bd02e04717a8c4d6ee422da014>
    <IsWaterMarked xmlns="783f0144-7792-4595-b4b7-90c3a9acee66" xsi:nil="true"/>
    <MOGGMS_ThirdParty xmlns="783f0144-7792-4595-b4b7-90c3a9acee66">false</MOGGMS_ThirdParty>
    <MOG_DocumentAuthor xmlns="783f0144-7792-4595-b4b7-90c3a9acee66">
      <UserInfo>
        <DisplayName/>
        <AccountId xsi:nil="true"/>
        <AccountType/>
      </UserInfo>
    </MOG_DocumentAuthor>
    <fd2de270786e4d0e84bb7d59aa49d1f9 xmlns="783f0144-7792-4595-b4b7-90c3a9acee6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MOGGMS_DocumentBU" ma:contentTypeID="0x0101007A21F341849D1643BD8718189DD7FF45050100151848550D4B6F48833AA0978EA1B410" ma:contentTypeVersion="52" ma:contentTypeDescription="" ma:contentTypeScope="" ma:versionID="76b6fbbf8286e8c4f5ef057630452199">
  <xsd:schema xmlns:xsd="http://www.w3.org/2001/XMLSchema" xmlns:xs="http://www.w3.org/2001/XMLSchema" xmlns:p="http://schemas.microsoft.com/office/2006/metadata/properties" xmlns:ns2="783f0144-7792-4595-b4b7-90c3a9acee66" targetNamespace="http://schemas.microsoft.com/office/2006/metadata/properties" ma:root="true" ma:fieldsID="1aa78066c69b3c48464fc6150215d3cf" ns2:_="">
    <xsd:import namespace="783f0144-7792-4595-b4b7-90c3a9acee66"/>
    <xsd:element name="properties">
      <xsd:complexType>
        <xsd:sequence>
          <xsd:element name="documentManagement">
            <xsd:complexType>
              <xsd:all>
                <xsd:element ref="ns2:MOGGMS_DocumentID" minOccurs="0"/>
                <xsd:element ref="ns2:MOGGMS_Legacy_DocumentID" minOccurs="0"/>
                <xsd:element ref="ns2:MOG_DocumentName" minOccurs="0"/>
                <xsd:element ref="ns2:MOG_Approver" minOccurs="0"/>
                <xsd:element ref="ns2:MOG_Reviewer" minOccurs="0"/>
                <xsd:element ref="ns2:MOG_DocumentAuthor" minOccurs="0"/>
                <xsd:element ref="ns2:MOGGMS_FocalPoint" minOccurs="0"/>
                <xsd:element ref="ns2:fd2de270786e4d0e84bb7d59aa49d1f9" minOccurs="0"/>
                <xsd:element ref="ns2:TaxCatchAll" minOccurs="0"/>
                <xsd:element ref="ns2:TaxCatchAllLabel" minOccurs="0"/>
                <xsd:element ref="ns2:p274e06ad95547f09d23280e541deb4c" minOccurs="0"/>
                <xsd:element ref="ns2:p61746bd02e04717a8c4d6ee422da014" minOccurs="0"/>
                <xsd:element ref="ns2:cab575fd800d46899f29db2b1ca2ac99" minOccurs="0"/>
                <xsd:element ref="ns2:MOG_ValidFrom" minOccurs="0"/>
                <xsd:element ref="ns2:MOG_ValidTo" minOccurs="0"/>
                <xsd:element ref="ns2:MOG_ApprovalDate" minOccurs="0"/>
                <xsd:element ref="ns2:MOG_ReviewDate" minOccurs="0"/>
                <xsd:element ref="ns2:MOGGMS_DocumentState" minOccurs="0"/>
                <xsd:element ref="ns2:MOGGMS_Revision" minOccurs="0"/>
                <xsd:element ref="ns2:MOGGMS_ThirdParty" minOccurs="0"/>
                <xsd:element ref="ns2:ie773a6099e7490e87549dc1cf48f6de" minOccurs="0"/>
                <xsd:element ref="ns2:IsUpdateRequired" minOccurs="0"/>
                <xsd:element ref="ns2:IsFooterMarked" minOccurs="0"/>
                <xsd:element ref="ns2:IsWaterMark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3f0144-7792-4595-b4b7-90c3a9acee66" elementFormDefault="qualified">
    <xsd:import namespace="http://schemas.microsoft.com/office/2006/documentManagement/types"/>
    <xsd:import namespace="http://schemas.microsoft.com/office/infopath/2007/PartnerControls"/>
    <xsd:element name="MOGGMS_DocumentID" ma:index="5" nillable="true" ma:displayName="GMS Document ID" ma:internalName="MOGGMS_DocumentID" ma:readOnly="false">
      <xsd:simpleType>
        <xsd:restriction base="dms:Text">
          <xsd:maxLength value="255"/>
        </xsd:restriction>
      </xsd:simpleType>
    </xsd:element>
    <xsd:element name="MOGGMS_Legacy_DocumentID" ma:index="6" nillable="true" ma:displayName="GMS Legacy Document ID" ma:internalName="MOGGMS_Legacy_DocumentID" ma:readOnly="false">
      <xsd:simpleType>
        <xsd:restriction base="dms:Text">
          <xsd:maxLength value="255"/>
        </xsd:restriction>
      </xsd:simpleType>
    </xsd:element>
    <xsd:element name="MOG_DocumentName" ma:index="7" nillable="true" ma:displayName="MOG Document Name" ma:internalName="MOG_DocumentName" ma:readOnly="false">
      <xsd:simpleType>
        <xsd:restriction base="dms:Text">
          <xsd:maxLength value="255"/>
        </xsd:restriction>
      </xsd:simpleType>
    </xsd:element>
    <xsd:element name="MOG_Approver" ma:index="8" nillable="true" ma:displayName="MOG Approver" ma:list="UserInfo" ma:SharePointGroup="0" ma:internalName="MOG_Approv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OG_Reviewer" ma:index="9" nillable="true" ma:displayName="MOG Reviewer" ma:list="UserInfo" ma:SharePointGroup="0" ma:internalName="MOG_Reviewer"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OG_DocumentAuthor" ma:index="10" nillable="true" ma:displayName="MOG Document Author" ma:list="UserInfo" ma:SharePointGroup="0" ma:internalName="MOG_DocumentAuth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OGGMS_FocalPoint" ma:index="11" nillable="true" ma:displayName="GMS Focal Point" ma:list="UserInfo" ma:SharePointGroup="0" ma:internalName="MOGGMS_FocalPoint"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d2de270786e4d0e84bb7d59aa49d1f9" ma:index="12" nillable="true" ma:displayName="MOG_MaerskOilProcess_0" ma:hidden="true" ma:internalName="fd2de270786e4d0e84bb7d59aa49d1f9" ma:readOnly="false">
      <xsd:simpleType>
        <xsd:restriction base="dms:Note"/>
      </xsd:simpleType>
    </xsd:element>
    <xsd:element name="TaxCatchAll" ma:index="13" nillable="true" ma:displayName="Taxonomy Catch All Column" ma:description="" ma:hidden="true" ma:list="{7d3d02e4-04f8-4c87-acf6-403db4728d8a}" ma:internalName="TaxCatchAll" ma:readOnly="false" ma:showField="CatchAllData" ma:web="783f0144-7792-4595-b4b7-90c3a9acee66">
      <xsd:complexType>
        <xsd:complexContent>
          <xsd:extension base="dms:MultiChoiceLookup">
            <xsd:sequence>
              <xsd:element name="Value" type="dms:Lookup" maxOccurs="unbounded" minOccurs="0" nillable="true"/>
            </xsd:sequence>
          </xsd:extension>
        </xsd:complexContent>
      </xsd:complexType>
    </xsd:element>
    <xsd:element name="TaxCatchAllLabel" ma:index="14" nillable="true" ma:displayName="Taxonomy Catch All Column1" ma:description="" ma:hidden="true" ma:list="{7d3d02e4-04f8-4c87-acf6-403db4728d8a}" ma:internalName="TaxCatchAllLabel" ma:readOnly="true" ma:showField="CatchAllDataLabel" ma:web="783f0144-7792-4595-b4b7-90c3a9acee66">
      <xsd:complexType>
        <xsd:complexContent>
          <xsd:extension base="dms:MultiChoiceLookup">
            <xsd:sequence>
              <xsd:element name="Value" type="dms:Lookup" maxOccurs="unbounded" minOccurs="0" nillable="true"/>
            </xsd:sequence>
          </xsd:extension>
        </xsd:complexContent>
      </xsd:complexType>
    </xsd:element>
    <xsd:element name="p274e06ad95547f09d23280e541deb4c" ma:index="16" nillable="true" ma:displayName="MOG_MaerskOilDocumentType_0" ma:hidden="true" ma:internalName="p274e06ad95547f09d23280e541deb4c" ma:readOnly="false">
      <xsd:simpleType>
        <xsd:restriction base="dms:Note"/>
      </xsd:simpleType>
    </xsd:element>
    <xsd:element name="p61746bd02e04717a8c4d6ee422da014" ma:index="18" nillable="true" ma:displayName="MOG_MaerskOilFunction_0" ma:hidden="true" ma:internalName="p61746bd02e04717a8c4d6ee422da014" ma:readOnly="false">
      <xsd:simpleType>
        <xsd:restriction base="dms:Note"/>
      </xsd:simpleType>
    </xsd:element>
    <xsd:element name="cab575fd800d46899f29db2b1ca2ac99" ma:index="20" nillable="true" ma:displayName="MOG_MaerskOilDiscipline_0" ma:hidden="true" ma:internalName="cab575fd800d46899f29db2b1ca2ac99" ma:readOnly="false">
      <xsd:simpleType>
        <xsd:restriction base="dms:Note"/>
      </xsd:simpleType>
    </xsd:element>
    <xsd:element name="MOG_ValidFrom" ma:index="22" nillable="true" ma:displayName="Valid From" ma:default="[today]" ma:format="DateTime" ma:internalName="MOG_ValidFrom" ma:readOnly="false">
      <xsd:simpleType>
        <xsd:restriction base="dms:DateTime"/>
      </xsd:simpleType>
    </xsd:element>
    <xsd:element name="MOG_ValidTo" ma:index="23" nillable="true" ma:displayName="Valid To" ma:format="DateTime" ma:internalName="MOG_ValidTo" ma:readOnly="false">
      <xsd:simpleType>
        <xsd:restriction base="dms:DateTime"/>
      </xsd:simpleType>
    </xsd:element>
    <xsd:element name="MOG_ApprovalDate" ma:index="24" nillable="true" ma:displayName="MOG Approval Date" ma:format="DateTime" ma:internalName="MOG_ApprovalDate" ma:readOnly="false">
      <xsd:simpleType>
        <xsd:restriction base="dms:DateTime"/>
      </xsd:simpleType>
    </xsd:element>
    <xsd:element name="MOG_ReviewDate" ma:index="25" nillable="true" ma:displayName="MOG Review Date" ma:format="DateTime" ma:internalName="MOG_ReviewDate" ma:readOnly="false">
      <xsd:simpleType>
        <xsd:restriction base="dms:DateTime"/>
      </xsd:simpleType>
    </xsd:element>
    <xsd:element name="MOGGMS_DocumentState" ma:index="26" nillable="true" ma:displayName="GMS Document State" ma:internalName="MOGGMS_DocumentState" ma:readOnly="false">
      <xsd:simpleType>
        <xsd:restriction base="dms:Text">
          <xsd:maxLength value="255"/>
        </xsd:restriction>
      </xsd:simpleType>
    </xsd:element>
    <xsd:element name="MOGGMS_Revision" ma:index="27" nillable="true" ma:displayName="GMS Revision" ma:internalName="MOGGMS_Revision" ma:readOnly="false">
      <xsd:simpleType>
        <xsd:restriction base="dms:Text">
          <xsd:maxLength value="255"/>
        </xsd:restriction>
      </xsd:simpleType>
    </xsd:element>
    <xsd:element name="MOGGMS_ThirdParty" ma:index="28" nillable="true" ma:displayName="GMS Third Party" ma:default="0" ma:internalName="MOGGMS_ThirdParty" ma:readOnly="false">
      <xsd:simpleType>
        <xsd:restriction base="dms:Boolean"/>
      </xsd:simpleType>
    </xsd:element>
    <xsd:element name="ie773a6099e7490e87549dc1cf48f6de" ma:index="29" nillable="true" ma:displayName="MOG_MaerskOilCountry_0" ma:hidden="true" ma:internalName="ie773a6099e7490e87549dc1cf48f6de" ma:readOnly="false">
      <xsd:simpleType>
        <xsd:restriction base="dms:Note"/>
      </xsd:simpleType>
    </xsd:element>
    <xsd:element name="IsUpdateRequired" ma:index="34" nillable="true" ma:displayName="IsUpdateRequired" ma:default="true" ma:hidden="true" ma:internalName="IsUpdateRequired" ma:readOnly="false">
      <xsd:simpleType>
        <xsd:restriction base="dms:Text">
          <xsd:maxLength value="255"/>
        </xsd:restriction>
      </xsd:simpleType>
    </xsd:element>
    <xsd:element name="IsFooterMarked" ma:index="35" nillable="true" ma:displayName="IsFooterMarked" ma:hidden="true" ma:internalName="IsFooterMarked" ma:readOnly="false">
      <xsd:simpleType>
        <xsd:restriction base="dms:Text">
          <xsd:maxLength value="255"/>
        </xsd:restriction>
      </xsd:simpleType>
    </xsd:element>
    <xsd:element name="IsWaterMarked" ma:index="36" nillable="true" ma:displayName="IsWaterMarked" ma:hidden="true" ma:internalName="IsWaterMarked"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4857F3-4EF0-449C-988F-21AA1F58ACEE}">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B462F75A-28F1-4FE2-B241-1FCC86183863}">
  <ds:schemaRefs>
    <ds:schemaRef ds:uri="http://schemas.microsoft.com/office/2006/metadata/properties"/>
    <ds:schemaRef ds:uri="http://schemas.microsoft.com/office/infopath/2007/PartnerControls"/>
    <ds:schemaRef ds:uri="783f0144-7792-4595-b4b7-90c3a9acee66"/>
  </ds:schemaRefs>
</ds:datastoreItem>
</file>

<file path=customXml/itemProps3.xml><?xml version="1.0" encoding="utf-8"?>
<ds:datastoreItem xmlns:ds="http://schemas.openxmlformats.org/officeDocument/2006/customXml" ds:itemID="{C9158B09-6503-41AF-A136-47B7C31690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3f0144-7792-4595-b4b7-90c3a9acee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4D08F36-20FA-4AF6-AAFC-467E4862ABDF}">
  <ds:schemaRefs>
    <ds:schemaRef ds:uri="http://schemas.microsoft.com/office/2006/metadata/longProperties"/>
  </ds:schemaRefs>
</ds:datastoreItem>
</file>

<file path=customXml/itemProps5.xml><?xml version="1.0" encoding="utf-8"?>
<ds:datastoreItem xmlns:ds="http://schemas.openxmlformats.org/officeDocument/2006/customXml" ds:itemID="{7DBC00C3-D7F7-4470-9612-7EBC6B956C7E}">
  <ds:schemaRefs>
    <ds:schemaRef ds:uri="http://schemas.microsoft.com/sharepoint/v3/contenttype/forms"/>
  </ds:schemaRefs>
</ds:datastoreItem>
</file>

<file path=customXml/itemProps6.xml><?xml version="1.0" encoding="utf-8"?>
<ds:datastoreItem xmlns:ds="http://schemas.openxmlformats.org/officeDocument/2006/customXml" ds:itemID="{2E7ADF13-153B-499F-8C5D-832B74E8F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Total-Q&amp;A-template-mar18_V3</Template>
  <TotalTime>199</TotalTime>
  <Pages>1</Pages>
  <Words>7996</Words>
  <Characters>45583</Characters>
  <Application>Microsoft Office Word</Application>
  <DocSecurity>0</DocSecurity>
  <Lines>379</Lines>
  <Paragraphs>106</Paragraphs>
  <ScaleCrop>false</ScaleCrop>
  <HeadingPairs>
    <vt:vector size="6" baseType="variant">
      <vt:variant>
        <vt:lpstr>Название</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Maersk Oil Kazakhstan GmbH</Company>
  <LinksUpToDate>false</LinksUpToDate>
  <CharactersWithSpaces>53473</CharactersWithSpaces>
  <SharedDoc>false</SharedDoc>
  <HLinks>
    <vt:vector size="306" baseType="variant">
      <vt:variant>
        <vt:i4>1310772</vt:i4>
      </vt:variant>
      <vt:variant>
        <vt:i4>302</vt:i4>
      </vt:variant>
      <vt:variant>
        <vt:i4>0</vt:i4>
      </vt:variant>
      <vt:variant>
        <vt:i4>5</vt:i4>
      </vt:variant>
      <vt:variant>
        <vt:lpwstr/>
      </vt:variant>
      <vt:variant>
        <vt:lpwstr>_Toc169594547</vt:lpwstr>
      </vt:variant>
      <vt:variant>
        <vt:i4>1310772</vt:i4>
      </vt:variant>
      <vt:variant>
        <vt:i4>296</vt:i4>
      </vt:variant>
      <vt:variant>
        <vt:i4>0</vt:i4>
      </vt:variant>
      <vt:variant>
        <vt:i4>5</vt:i4>
      </vt:variant>
      <vt:variant>
        <vt:lpwstr/>
      </vt:variant>
      <vt:variant>
        <vt:lpwstr>_Toc169594546</vt:lpwstr>
      </vt:variant>
      <vt:variant>
        <vt:i4>1310772</vt:i4>
      </vt:variant>
      <vt:variant>
        <vt:i4>290</vt:i4>
      </vt:variant>
      <vt:variant>
        <vt:i4>0</vt:i4>
      </vt:variant>
      <vt:variant>
        <vt:i4>5</vt:i4>
      </vt:variant>
      <vt:variant>
        <vt:lpwstr/>
      </vt:variant>
      <vt:variant>
        <vt:lpwstr>_Toc169594545</vt:lpwstr>
      </vt:variant>
      <vt:variant>
        <vt:i4>1310772</vt:i4>
      </vt:variant>
      <vt:variant>
        <vt:i4>284</vt:i4>
      </vt:variant>
      <vt:variant>
        <vt:i4>0</vt:i4>
      </vt:variant>
      <vt:variant>
        <vt:i4>5</vt:i4>
      </vt:variant>
      <vt:variant>
        <vt:lpwstr/>
      </vt:variant>
      <vt:variant>
        <vt:lpwstr>_Toc169594544</vt:lpwstr>
      </vt:variant>
      <vt:variant>
        <vt:i4>1310772</vt:i4>
      </vt:variant>
      <vt:variant>
        <vt:i4>278</vt:i4>
      </vt:variant>
      <vt:variant>
        <vt:i4>0</vt:i4>
      </vt:variant>
      <vt:variant>
        <vt:i4>5</vt:i4>
      </vt:variant>
      <vt:variant>
        <vt:lpwstr/>
      </vt:variant>
      <vt:variant>
        <vt:lpwstr>_Toc169594543</vt:lpwstr>
      </vt:variant>
      <vt:variant>
        <vt:i4>1310772</vt:i4>
      </vt:variant>
      <vt:variant>
        <vt:i4>272</vt:i4>
      </vt:variant>
      <vt:variant>
        <vt:i4>0</vt:i4>
      </vt:variant>
      <vt:variant>
        <vt:i4>5</vt:i4>
      </vt:variant>
      <vt:variant>
        <vt:lpwstr/>
      </vt:variant>
      <vt:variant>
        <vt:lpwstr>_Toc169594542</vt:lpwstr>
      </vt:variant>
      <vt:variant>
        <vt:i4>1310772</vt:i4>
      </vt:variant>
      <vt:variant>
        <vt:i4>266</vt:i4>
      </vt:variant>
      <vt:variant>
        <vt:i4>0</vt:i4>
      </vt:variant>
      <vt:variant>
        <vt:i4>5</vt:i4>
      </vt:variant>
      <vt:variant>
        <vt:lpwstr/>
      </vt:variant>
      <vt:variant>
        <vt:lpwstr>_Toc169594541</vt:lpwstr>
      </vt:variant>
      <vt:variant>
        <vt:i4>1310772</vt:i4>
      </vt:variant>
      <vt:variant>
        <vt:i4>260</vt:i4>
      </vt:variant>
      <vt:variant>
        <vt:i4>0</vt:i4>
      </vt:variant>
      <vt:variant>
        <vt:i4>5</vt:i4>
      </vt:variant>
      <vt:variant>
        <vt:lpwstr/>
      </vt:variant>
      <vt:variant>
        <vt:lpwstr>_Toc169594540</vt:lpwstr>
      </vt:variant>
      <vt:variant>
        <vt:i4>1245236</vt:i4>
      </vt:variant>
      <vt:variant>
        <vt:i4>254</vt:i4>
      </vt:variant>
      <vt:variant>
        <vt:i4>0</vt:i4>
      </vt:variant>
      <vt:variant>
        <vt:i4>5</vt:i4>
      </vt:variant>
      <vt:variant>
        <vt:lpwstr/>
      </vt:variant>
      <vt:variant>
        <vt:lpwstr>_Toc169594539</vt:lpwstr>
      </vt:variant>
      <vt:variant>
        <vt:i4>1245236</vt:i4>
      </vt:variant>
      <vt:variant>
        <vt:i4>248</vt:i4>
      </vt:variant>
      <vt:variant>
        <vt:i4>0</vt:i4>
      </vt:variant>
      <vt:variant>
        <vt:i4>5</vt:i4>
      </vt:variant>
      <vt:variant>
        <vt:lpwstr/>
      </vt:variant>
      <vt:variant>
        <vt:lpwstr>_Toc169594538</vt:lpwstr>
      </vt:variant>
      <vt:variant>
        <vt:i4>1245236</vt:i4>
      </vt:variant>
      <vt:variant>
        <vt:i4>242</vt:i4>
      </vt:variant>
      <vt:variant>
        <vt:i4>0</vt:i4>
      </vt:variant>
      <vt:variant>
        <vt:i4>5</vt:i4>
      </vt:variant>
      <vt:variant>
        <vt:lpwstr/>
      </vt:variant>
      <vt:variant>
        <vt:lpwstr>_Toc169594537</vt:lpwstr>
      </vt:variant>
      <vt:variant>
        <vt:i4>1245236</vt:i4>
      </vt:variant>
      <vt:variant>
        <vt:i4>236</vt:i4>
      </vt:variant>
      <vt:variant>
        <vt:i4>0</vt:i4>
      </vt:variant>
      <vt:variant>
        <vt:i4>5</vt:i4>
      </vt:variant>
      <vt:variant>
        <vt:lpwstr/>
      </vt:variant>
      <vt:variant>
        <vt:lpwstr>_Toc169594536</vt:lpwstr>
      </vt:variant>
      <vt:variant>
        <vt:i4>1245236</vt:i4>
      </vt:variant>
      <vt:variant>
        <vt:i4>230</vt:i4>
      </vt:variant>
      <vt:variant>
        <vt:i4>0</vt:i4>
      </vt:variant>
      <vt:variant>
        <vt:i4>5</vt:i4>
      </vt:variant>
      <vt:variant>
        <vt:lpwstr/>
      </vt:variant>
      <vt:variant>
        <vt:lpwstr>_Toc169594535</vt:lpwstr>
      </vt:variant>
      <vt:variant>
        <vt:i4>1245236</vt:i4>
      </vt:variant>
      <vt:variant>
        <vt:i4>224</vt:i4>
      </vt:variant>
      <vt:variant>
        <vt:i4>0</vt:i4>
      </vt:variant>
      <vt:variant>
        <vt:i4>5</vt:i4>
      </vt:variant>
      <vt:variant>
        <vt:lpwstr/>
      </vt:variant>
      <vt:variant>
        <vt:lpwstr>_Toc169594534</vt:lpwstr>
      </vt:variant>
      <vt:variant>
        <vt:i4>1245236</vt:i4>
      </vt:variant>
      <vt:variant>
        <vt:i4>218</vt:i4>
      </vt:variant>
      <vt:variant>
        <vt:i4>0</vt:i4>
      </vt:variant>
      <vt:variant>
        <vt:i4>5</vt:i4>
      </vt:variant>
      <vt:variant>
        <vt:lpwstr/>
      </vt:variant>
      <vt:variant>
        <vt:lpwstr>_Toc169594533</vt:lpwstr>
      </vt:variant>
      <vt:variant>
        <vt:i4>1245236</vt:i4>
      </vt:variant>
      <vt:variant>
        <vt:i4>212</vt:i4>
      </vt:variant>
      <vt:variant>
        <vt:i4>0</vt:i4>
      </vt:variant>
      <vt:variant>
        <vt:i4>5</vt:i4>
      </vt:variant>
      <vt:variant>
        <vt:lpwstr/>
      </vt:variant>
      <vt:variant>
        <vt:lpwstr>_Toc169594532</vt:lpwstr>
      </vt:variant>
      <vt:variant>
        <vt:i4>1245236</vt:i4>
      </vt:variant>
      <vt:variant>
        <vt:i4>206</vt:i4>
      </vt:variant>
      <vt:variant>
        <vt:i4>0</vt:i4>
      </vt:variant>
      <vt:variant>
        <vt:i4>5</vt:i4>
      </vt:variant>
      <vt:variant>
        <vt:lpwstr/>
      </vt:variant>
      <vt:variant>
        <vt:lpwstr>_Toc169594531</vt:lpwstr>
      </vt:variant>
      <vt:variant>
        <vt:i4>1245236</vt:i4>
      </vt:variant>
      <vt:variant>
        <vt:i4>200</vt:i4>
      </vt:variant>
      <vt:variant>
        <vt:i4>0</vt:i4>
      </vt:variant>
      <vt:variant>
        <vt:i4>5</vt:i4>
      </vt:variant>
      <vt:variant>
        <vt:lpwstr/>
      </vt:variant>
      <vt:variant>
        <vt:lpwstr>_Toc169594530</vt:lpwstr>
      </vt:variant>
      <vt:variant>
        <vt:i4>1179700</vt:i4>
      </vt:variant>
      <vt:variant>
        <vt:i4>194</vt:i4>
      </vt:variant>
      <vt:variant>
        <vt:i4>0</vt:i4>
      </vt:variant>
      <vt:variant>
        <vt:i4>5</vt:i4>
      </vt:variant>
      <vt:variant>
        <vt:lpwstr/>
      </vt:variant>
      <vt:variant>
        <vt:lpwstr>_Toc169594529</vt:lpwstr>
      </vt:variant>
      <vt:variant>
        <vt:i4>1179700</vt:i4>
      </vt:variant>
      <vt:variant>
        <vt:i4>188</vt:i4>
      </vt:variant>
      <vt:variant>
        <vt:i4>0</vt:i4>
      </vt:variant>
      <vt:variant>
        <vt:i4>5</vt:i4>
      </vt:variant>
      <vt:variant>
        <vt:lpwstr/>
      </vt:variant>
      <vt:variant>
        <vt:lpwstr>_Toc169594528</vt:lpwstr>
      </vt:variant>
      <vt:variant>
        <vt:i4>1179700</vt:i4>
      </vt:variant>
      <vt:variant>
        <vt:i4>182</vt:i4>
      </vt:variant>
      <vt:variant>
        <vt:i4>0</vt:i4>
      </vt:variant>
      <vt:variant>
        <vt:i4>5</vt:i4>
      </vt:variant>
      <vt:variant>
        <vt:lpwstr/>
      </vt:variant>
      <vt:variant>
        <vt:lpwstr>_Toc169594527</vt:lpwstr>
      </vt:variant>
      <vt:variant>
        <vt:i4>1179700</vt:i4>
      </vt:variant>
      <vt:variant>
        <vt:i4>176</vt:i4>
      </vt:variant>
      <vt:variant>
        <vt:i4>0</vt:i4>
      </vt:variant>
      <vt:variant>
        <vt:i4>5</vt:i4>
      </vt:variant>
      <vt:variant>
        <vt:lpwstr/>
      </vt:variant>
      <vt:variant>
        <vt:lpwstr>_Toc169594526</vt:lpwstr>
      </vt:variant>
      <vt:variant>
        <vt:i4>1179700</vt:i4>
      </vt:variant>
      <vt:variant>
        <vt:i4>170</vt:i4>
      </vt:variant>
      <vt:variant>
        <vt:i4>0</vt:i4>
      </vt:variant>
      <vt:variant>
        <vt:i4>5</vt:i4>
      </vt:variant>
      <vt:variant>
        <vt:lpwstr/>
      </vt:variant>
      <vt:variant>
        <vt:lpwstr>_Toc169594525</vt:lpwstr>
      </vt:variant>
      <vt:variant>
        <vt:i4>1179700</vt:i4>
      </vt:variant>
      <vt:variant>
        <vt:i4>164</vt:i4>
      </vt:variant>
      <vt:variant>
        <vt:i4>0</vt:i4>
      </vt:variant>
      <vt:variant>
        <vt:i4>5</vt:i4>
      </vt:variant>
      <vt:variant>
        <vt:lpwstr/>
      </vt:variant>
      <vt:variant>
        <vt:lpwstr>_Toc169594524</vt:lpwstr>
      </vt:variant>
      <vt:variant>
        <vt:i4>1179700</vt:i4>
      </vt:variant>
      <vt:variant>
        <vt:i4>158</vt:i4>
      </vt:variant>
      <vt:variant>
        <vt:i4>0</vt:i4>
      </vt:variant>
      <vt:variant>
        <vt:i4>5</vt:i4>
      </vt:variant>
      <vt:variant>
        <vt:lpwstr/>
      </vt:variant>
      <vt:variant>
        <vt:lpwstr>_Toc169594523</vt:lpwstr>
      </vt:variant>
      <vt:variant>
        <vt:i4>1179700</vt:i4>
      </vt:variant>
      <vt:variant>
        <vt:i4>152</vt:i4>
      </vt:variant>
      <vt:variant>
        <vt:i4>0</vt:i4>
      </vt:variant>
      <vt:variant>
        <vt:i4>5</vt:i4>
      </vt:variant>
      <vt:variant>
        <vt:lpwstr/>
      </vt:variant>
      <vt:variant>
        <vt:lpwstr>_Toc169594522</vt:lpwstr>
      </vt:variant>
      <vt:variant>
        <vt:i4>1179700</vt:i4>
      </vt:variant>
      <vt:variant>
        <vt:i4>146</vt:i4>
      </vt:variant>
      <vt:variant>
        <vt:i4>0</vt:i4>
      </vt:variant>
      <vt:variant>
        <vt:i4>5</vt:i4>
      </vt:variant>
      <vt:variant>
        <vt:lpwstr/>
      </vt:variant>
      <vt:variant>
        <vt:lpwstr>_Toc169594521</vt:lpwstr>
      </vt:variant>
      <vt:variant>
        <vt:i4>1179700</vt:i4>
      </vt:variant>
      <vt:variant>
        <vt:i4>140</vt:i4>
      </vt:variant>
      <vt:variant>
        <vt:i4>0</vt:i4>
      </vt:variant>
      <vt:variant>
        <vt:i4>5</vt:i4>
      </vt:variant>
      <vt:variant>
        <vt:lpwstr/>
      </vt:variant>
      <vt:variant>
        <vt:lpwstr>_Toc169594520</vt:lpwstr>
      </vt:variant>
      <vt:variant>
        <vt:i4>1114164</vt:i4>
      </vt:variant>
      <vt:variant>
        <vt:i4>134</vt:i4>
      </vt:variant>
      <vt:variant>
        <vt:i4>0</vt:i4>
      </vt:variant>
      <vt:variant>
        <vt:i4>5</vt:i4>
      </vt:variant>
      <vt:variant>
        <vt:lpwstr/>
      </vt:variant>
      <vt:variant>
        <vt:lpwstr>_Toc169594519</vt:lpwstr>
      </vt:variant>
      <vt:variant>
        <vt:i4>1114164</vt:i4>
      </vt:variant>
      <vt:variant>
        <vt:i4>128</vt:i4>
      </vt:variant>
      <vt:variant>
        <vt:i4>0</vt:i4>
      </vt:variant>
      <vt:variant>
        <vt:i4>5</vt:i4>
      </vt:variant>
      <vt:variant>
        <vt:lpwstr/>
      </vt:variant>
      <vt:variant>
        <vt:lpwstr>_Toc169594518</vt:lpwstr>
      </vt:variant>
      <vt:variant>
        <vt:i4>1114164</vt:i4>
      </vt:variant>
      <vt:variant>
        <vt:i4>122</vt:i4>
      </vt:variant>
      <vt:variant>
        <vt:i4>0</vt:i4>
      </vt:variant>
      <vt:variant>
        <vt:i4>5</vt:i4>
      </vt:variant>
      <vt:variant>
        <vt:lpwstr/>
      </vt:variant>
      <vt:variant>
        <vt:lpwstr>_Toc169594517</vt:lpwstr>
      </vt:variant>
      <vt:variant>
        <vt:i4>1114164</vt:i4>
      </vt:variant>
      <vt:variant>
        <vt:i4>116</vt:i4>
      </vt:variant>
      <vt:variant>
        <vt:i4>0</vt:i4>
      </vt:variant>
      <vt:variant>
        <vt:i4>5</vt:i4>
      </vt:variant>
      <vt:variant>
        <vt:lpwstr/>
      </vt:variant>
      <vt:variant>
        <vt:lpwstr>_Toc169594516</vt:lpwstr>
      </vt:variant>
      <vt:variant>
        <vt:i4>1114164</vt:i4>
      </vt:variant>
      <vt:variant>
        <vt:i4>110</vt:i4>
      </vt:variant>
      <vt:variant>
        <vt:i4>0</vt:i4>
      </vt:variant>
      <vt:variant>
        <vt:i4>5</vt:i4>
      </vt:variant>
      <vt:variant>
        <vt:lpwstr/>
      </vt:variant>
      <vt:variant>
        <vt:lpwstr>_Toc169594515</vt:lpwstr>
      </vt:variant>
      <vt:variant>
        <vt:i4>1114164</vt:i4>
      </vt:variant>
      <vt:variant>
        <vt:i4>104</vt:i4>
      </vt:variant>
      <vt:variant>
        <vt:i4>0</vt:i4>
      </vt:variant>
      <vt:variant>
        <vt:i4>5</vt:i4>
      </vt:variant>
      <vt:variant>
        <vt:lpwstr/>
      </vt:variant>
      <vt:variant>
        <vt:lpwstr>_Toc169594514</vt:lpwstr>
      </vt:variant>
      <vt:variant>
        <vt:i4>1114164</vt:i4>
      </vt:variant>
      <vt:variant>
        <vt:i4>98</vt:i4>
      </vt:variant>
      <vt:variant>
        <vt:i4>0</vt:i4>
      </vt:variant>
      <vt:variant>
        <vt:i4>5</vt:i4>
      </vt:variant>
      <vt:variant>
        <vt:lpwstr/>
      </vt:variant>
      <vt:variant>
        <vt:lpwstr>_Toc169594513</vt:lpwstr>
      </vt:variant>
      <vt:variant>
        <vt:i4>1114164</vt:i4>
      </vt:variant>
      <vt:variant>
        <vt:i4>92</vt:i4>
      </vt:variant>
      <vt:variant>
        <vt:i4>0</vt:i4>
      </vt:variant>
      <vt:variant>
        <vt:i4>5</vt:i4>
      </vt:variant>
      <vt:variant>
        <vt:lpwstr/>
      </vt:variant>
      <vt:variant>
        <vt:lpwstr>_Toc169594512</vt:lpwstr>
      </vt:variant>
      <vt:variant>
        <vt:i4>1114164</vt:i4>
      </vt:variant>
      <vt:variant>
        <vt:i4>86</vt:i4>
      </vt:variant>
      <vt:variant>
        <vt:i4>0</vt:i4>
      </vt:variant>
      <vt:variant>
        <vt:i4>5</vt:i4>
      </vt:variant>
      <vt:variant>
        <vt:lpwstr/>
      </vt:variant>
      <vt:variant>
        <vt:lpwstr>_Toc169594511</vt:lpwstr>
      </vt:variant>
      <vt:variant>
        <vt:i4>1114164</vt:i4>
      </vt:variant>
      <vt:variant>
        <vt:i4>80</vt:i4>
      </vt:variant>
      <vt:variant>
        <vt:i4>0</vt:i4>
      </vt:variant>
      <vt:variant>
        <vt:i4>5</vt:i4>
      </vt:variant>
      <vt:variant>
        <vt:lpwstr/>
      </vt:variant>
      <vt:variant>
        <vt:lpwstr>_Toc169594510</vt:lpwstr>
      </vt:variant>
      <vt:variant>
        <vt:i4>1048628</vt:i4>
      </vt:variant>
      <vt:variant>
        <vt:i4>74</vt:i4>
      </vt:variant>
      <vt:variant>
        <vt:i4>0</vt:i4>
      </vt:variant>
      <vt:variant>
        <vt:i4>5</vt:i4>
      </vt:variant>
      <vt:variant>
        <vt:lpwstr/>
      </vt:variant>
      <vt:variant>
        <vt:lpwstr>_Toc169594509</vt:lpwstr>
      </vt:variant>
      <vt:variant>
        <vt:i4>1048628</vt:i4>
      </vt:variant>
      <vt:variant>
        <vt:i4>68</vt:i4>
      </vt:variant>
      <vt:variant>
        <vt:i4>0</vt:i4>
      </vt:variant>
      <vt:variant>
        <vt:i4>5</vt:i4>
      </vt:variant>
      <vt:variant>
        <vt:lpwstr/>
      </vt:variant>
      <vt:variant>
        <vt:lpwstr>_Toc169594508</vt:lpwstr>
      </vt:variant>
      <vt:variant>
        <vt:i4>1048628</vt:i4>
      </vt:variant>
      <vt:variant>
        <vt:i4>62</vt:i4>
      </vt:variant>
      <vt:variant>
        <vt:i4>0</vt:i4>
      </vt:variant>
      <vt:variant>
        <vt:i4>5</vt:i4>
      </vt:variant>
      <vt:variant>
        <vt:lpwstr/>
      </vt:variant>
      <vt:variant>
        <vt:lpwstr>_Toc169594507</vt:lpwstr>
      </vt:variant>
      <vt:variant>
        <vt:i4>1048628</vt:i4>
      </vt:variant>
      <vt:variant>
        <vt:i4>56</vt:i4>
      </vt:variant>
      <vt:variant>
        <vt:i4>0</vt:i4>
      </vt:variant>
      <vt:variant>
        <vt:i4>5</vt:i4>
      </vt:variant>
      <vt:variant>
        <vt:lpwstr/>
      </vt:variant>
      <vt:variant>
        <vt:lpwstr>_Toc169594506</vt:lpwstr>
      </vt:variant>
      <vt:variant>
        <vt:i4>1048628</vt:i4>
      </vt:variant>
      <vt:variant>
        <vt:i4>50</vt:i4>
      </vt:variant>
      <vt:variant>
        <vt:i4>0</vt:i4>
      </vt:variant>
      <vt:variant>
        <vt:i4>5</vt:i4>
      </vt:variant>
      <vt:variant>
        <vt:lpwstr/>
      </vt:variant>
      <vt:variant>
        <vt:lpwstr>_Toc169594505</vt:lpwstr>
      </vt:variant>
      <vt:variant>
        <vt:i4>1048628</vt:i4>
      </vt:variant>
      <vt:variant>
        <vt:i4>44</vt:i4>
      </vt:variant>
      <vt:variant>
        <vt:i4>0</vt:i4>
      </vt:variant>
      <vt:variant>
        <vt:i4>5</vt:i4>
      </vt:variant>
      <vt:variant>
        <vt:lpwstr/>
      </vt:variant>
      <vt:variant>
        <vt:lpwstr>_Toc169594504</vt:lpwstr>
      </vt:variant>
      <vt:variant>
        <vt:i4>1048628</vt:i4>
      </vt:variant>
      <vt:variant>
        <vt:i4>38</vt:i4>
      </vt:variant>
      <vt:variant>
        <vt:i4>0</vt:i4>
      </vt:variant>
      <vt:variant>
        <vt:i4>5</vt:i4>
      </vt:variant>
      <vt:variant>
        <vt:lpwstr/>
      </vt:variant>
      <vt:variant>
        <vt:lpwstr>_Toc169594503</vt:lpwstr>
      </vt:variant>
      <vt:variant>
        <vt:i4>1048628</vt:i4>
      </vt:variant>
      <vt:variant>
        <vt:i4>32</vt:i4>
      </vt:variant>
      <vt:variant>
        <vt:i4>0</vt:i4>
      </vt:variant>
      <vt:variant>
        <vt:i4>5</vt:i4>
      </vt:variant>
      <vt:variant>
        <vt:lpwstr/>
      </vt:variant>
      <vt:variant>
        <vt:lpwstr>_Toc169594502</vt:lpwstr>
      </vt:variant>
      <vt:variant>
        <vt:i4>1048628</vt:i4>
      </vt:variant>
      <vt:variant>
        <vt:i4>26</vt:i4>
      </vt:variant>
      <vt:variant>
        <vt:i4>0</vt:i4>
      </vt:variant>
      <vt:variant>
        <vt:i4>5</vt:i4>
      </vt:variant>
      <vt:variant>
        <vt:lpwstr/>
      </vt:variant>
      <vt:variant>
        <vt:lpwstr>_Toc169594501</vt:lpwstr>
      </vt:variant>
      <vt:variant>
        <vt:i4>1048628</vt:i4>
      </vt:variant>
      <vt:variant>
        <vt:i4>20</vt:i4>
      </vt:variant>
      <vt:variant>
        <vt:i4>0</vt:i4>
      </vt:variant>
      <vt:variant>
        <vt:i4>5</vt:i4>
      </vt:variant>
      <vt:variant>
        <vt:lpwstr/>
      </vt:variant>
      <vt:variant>
        <vt:lpwstr>_Toc169594500</vt:lpwstr>
      </vt:variant>
      <vt:variant>
        <vt:i4>1638453</vt:i4>
      </vt:variant>
      <vt:variant>
        <vt:i4>14</vt:i4>
      </vt:variant>
      <vt:variant>
        <vt:i4>0</vt:i4>
      </vt:variant>
      <vt:variant>
        <vt:i4>5</vt:i4>
      </vt:variant>
      <vt:variant>
        <vt:lpwstr/>
      </vt:variant>
      <vt:variant>
        <vt:lpwstr>_Toc169594499</vt:lpwstr>
      </vt:variant>
      <vt:variant>
        <vt:i4>1638453</vt:i4>
      </vt:variant>
      <vt:variant>
        <vt:i4>8</vt:i4>
      </vt:variant>
      <vt:variant>
        <vt:i4>0</vt:i4>
      </vt:variant>
      <vt:variant>
        <vt:i4>5</vt:i4>
      </vt:variant>
      <vt:variant>
        <vt:lpwstr/>
      </vt:variant>
      <vt:variant>
        <vt:lpwstr>_Toc169594498</vt:lpwstr>
      </vt:variant>
      <vt:variant>
        <vt:i4>1638453</vt:i4>
      </vt:variant>
      <vt:variant>
        <vt:i4>2</vt:i4>
      </vt:variant>
      <vt:variant>
        <vt:i4>0</vt:i4>
      </vt:variant>
      <vt:variant>
        <vt:i4>5</vt:i4>
      </vt:variant>
      <vt:variant>
        <vt:lpwstr/>
      </vt:variant>
      <vt:variant>
        <vt:lpwstr>_Toc169594497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Voravong</dc:creator>
  <cp:keywords/>
  <cp:lastModifiedBy>Сатенбаева Индира Жазыкбаевна</cp:lastModifiedBy>
  <cp:revision>19</cp:revision>
  <cp:lastPrinted>2025-08-27T07:56:00Z</cp:lastPrinted>
  <dcterms:created xsi:type="dcterms:W3CDTF">2025-11-12T09:00:00Z</dcterms:created>
  <dcterms:modified xsi:type="dcterms:W3CDTF">2025-11-13T10:35:00Z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MOGGMS_FocalPoint">
    <vt:lpwstr>Glistrup, Hanne</vt:lpwstr>
  </property>
  <property fmtid="{D5CDD505-2E9C-101B-9397-08002B2CF9AE}" pid="3" name="display_urn:schemas-microsoft-com:office:office#MOG_Approver">
    <vt:lpwstr>Ross, Hazel Jayne</vt:lpwstr>
  </property>
  <property fmtid="{D5CDD505-2E9C-101B-9397-08002B2CF9AE}" pid="4" name="MOG_MaerskOilDocumentType">
    <vt:lpwstr>13;#Form|5273e4d0-cae0-443b-ade9-1add49725c5f</vt:lpwstr>
  </property>
  <property fmtid="{D5CDD505-2E9C-101B-9397-08002B2CF9AE}" pid="5" name="MOG_MaerskOilFunction">
    <vt:lpwstr>30;#Management|cb87b151-c6f3-44ae-916a-78e018bc790a</vt:lpwstr>
  </property>
  <property fmtid="{D5CDD505-2E9C-101B-9397-08002B2CF9AE}" pid="6" name="MOG_MaerskOilCountry">
    <vt:lpwstr>35;#Denmark|077288e8-495e-477c-8169-c37b194cf720</vt:lpwstr>
  </property>
  <property fmtid="{D5CDD505-2E9C-101B-9397-08002B2CF9AE}" pid="7" name="EBJPDFConversion">
    <vt:lpwstr>https://maerskoil.sharepoint.com/sites/gms/_layouts/15/wrkstat.aspx?List=b686d4a2-8e90-4963-a767-3d5bad38cc88&amp;WorkflowInstanceName=65980a41-67ad-4ae8-a96e-3b731ed7c328, Interim</vt:lpwstr>
  </property>
  <property fmtid="{D5CDD505-2E9C-101B-9397-08002B2CF9AE}" pid="8" name="docIndexRef">
    <vt:lpwstr>defb04d4-12af-41ac-a86d-13e6340ac567</vt:lpwstr>
  </property>
  <property fmtid="{D5CDD505-2E9C-101B-9397-08002B2CF9AE}" pid="9" name="bjSaver">
    <vt:lpwstr>dm7BU3UILoLKpwe0qevgZEfaF/HjL7pA</vt:lpwstr>
  </property>
  <property fmtid="{D5CDD505-2E9C-101B-9397-08002B2CF9AE}" pid="10" name="bjDocumentLabelXML">
    <vt:lpwstr>&lt;?xml version="1.0" encoding="us-ascii"?&gt;&lt;sisl xmlns:xsi="http://www.w3.org/2001/XMLSchema-instance" xmlns:xsd="http://www.w3.org/2001/XMLSchema" sislVersion="0" policy="3ec1735c-875a-4c8d-84a5-f801978551b0" origin="userSelected" xmlns="http://www.boldonj</vt:lpwstr>
  </property>
  <property fmtid="{D5CDD505-2E9C-101B-9397-08002B2CF9AE}" pid="11" name="bjDocumentLabelXML-0">
    <vt:lpwstr>ames.com/2008/01/sie/internal/label"&gt;&lt;element uid="id_classification_confidential" value="" /&gt;&lt;/sisl&gt;</vt:lpwstr>
  </property>
  <property fmtid="{D5CDD505-2E9C-101B-9397-08002B2CF9AE}" pid="12" name="bjDocumentSecurityLabel">
    <vt:lpwstr>Maersk Oil | Internal</vt:lpwstr>
  </property>
  <property fmtid="{D5CDD505-2E9C-101B-9397-08002B2CF9AE}" pid="13" name="Classifier_DLP">
    <vt:lpwstr>[MOG/Internal]</vt:lpwstr>
  </property>
</Properties>
</file>